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7" w:leftChars="-400" w:hanging="967" w:hangingChars="415"/>
        <w:jc w:val="left"/>
        <w:rPr>
          <w:rFonts w:hint="default" w:ascii="仿宋" w:hAnsi="仿宋" w:eastAsia="仿宋" w:cs="仿宋"/>
          <w:b/>
          <w:bCs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24"/>
          <w:szCs w:val="24"/>
          <w:highlight w:val="none"/>
          <w:lang w:val="en-US" w:eastAsia="zh-CN"/>
        </w:rPr>
        <w:t>附件14</w:t>
      </w:r>
    </w:p>
    <w:p>
      <w:pPr>
        <w:spacing w:before="86" w:line="218" w:lineRule="auto"/>
        <w:jc w:val="center"/>
        <w:outlineLvl w:val="0"/>
        <w:rPr>
          <w:rFonts w:hint="eastAsia" w:ascii="仿宋" w:hAnsi="仿宋" w:eastAsia="仿宋" w:cs="仿宋"/>
          <w:spacing w:val="3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spacing w:val="-4"/>
          <w:sz w:val="36"/>
          <w:szCs w:val="36"/>
          <w:highlight w:val="none"/>
        </w:rPr>
        <w:t>福州英华职业学院专职思政辅导员学年考核</w:t>
      </w:r>
      <w:r>
        <w:rPr>
          <w:rFonts w:hint="eastAsia" w:ascii="仿宋" w:hAnsi="仿宋" w:eastAsia="仿宋" w:cs="仿宋"/>
          <w:b/>
          <w:bCs/>
          <w:spacing w:val="-4"/>
          <w:sz w:val="36"/>
          <w:szCs w:val="36"/>
          <w:highlight w:val="none"/>
          <w:lang w:val="en-US" w:eastAsia="zh-CN"/>
        </w:rPr>
        <w:t>自评</w:t>
      </w:r>
      <w:r>
        <w:rPr>
          <w:rFonts w:hint="eastAsia" w:ascii="仿宋" w:hAnsi="仿宋" w:eastAsia="仿宋" w:cs="仿宋"/>
          <w:b/>
          <w:bCs/>
          <w:spacing w:val="-4"/>
          <w:sz w:val="36"/>
          <w:szCs w:val="36"/>
          <w:highlight w:val="none"/>
        </w:rPr>
        <w:t>表</w:t>
      </w:r>
      <w:r>
        <w:rPr>
          <w:rFonts w:hint="eastAsia" w:ascii="仿宋" w:hAnsi="仿宋" w:eastAsia="仿宋" w:cs="仿宋"/>
          <w:b/>
          <w:bCs/>
          <w:spacing w:val="3"/>
          <w:sz w:val="36"/>
          <w:szCs w:val="36"/>
          <w:highlight w:val="none"/>
        </w:rPr>
        <w:t xml:space="preserve"> </w:t>
      </w:r>
      <w:r>
        <w:rPr>
          <w:rFonts w:hint="eastAsia" w:ascii="仿宋" w:hAnsi="仿宋" w:eastAsia="仿宋" w:cs="仿宋"/>
          <w:spacing w:val="3"/>
          <w:sz w:val="21"/>
          <w:szCs w:val="21"/>
          <w:highlight w:val="none"/>
        </w:rPr>
        <w:t xml:space="preserve"> </w:t>
      </w:r>
    </w:p>
    <w:p>
      <w:pPr>
        <w:spacing w:before="86" w:line="218" w:lineRule="auto"/>
        <w:jc w:val="both"/>
        <w:outlineLvl w:val="0"/>
        <w:rPr>
          <w:rFonts w:hint="eastAsia" w:ascii="仿宋" w:hAnsi="仿宋" w:eastAsia="仿宋" w:cs="仿宋"/>
          <w:b w:val="0"/>
          <w:bCs w:val="0"/>
          <w:spacing w:val="3"/>
          <w:sz w:val="21"/>
          <w:szCs w:val="21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3"/>
          <w:sz w:val="21"/>
          <w:szCs w:val="21"/>
          <w:highlight w:val="none"/>
          <w:vertAlign w:val="baseli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pacing w:val="3"/>
          <w:sz w:val="21"/>
          <w:szCs w:val="21"/>
          <w:highlight w:val="none"/>
          <w:vertAlign w:val="baseline"/>
          <w:lang w:val="en-US" w:eastAsia="zh-CN"/>
        </w:rPr>
        <w:t>姓名：                                                  日期：</w:t>
      </w:r>
    </w:p>
    <w:bookmarkEnd w:id="0"/>
    <w:tbl>
      <w:tblPr>
        <w:tblStyle w:val="5"/>
        <w:tblW w:w="9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480"/>
        <w:gridCol w:w="3075"/>
        <w:gridCol w:w="2715"/>
        <w:gridCol w:w="708"/>
        <w:gridCol w:w="834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307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271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708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分值</w:t>
            </w:r>
          </w:p>
        </w:tc>
        <w:tc>
          <w:tcPr>
            <w:tcW w:w="834" w:type="dxa"/>
            <w:vAlign w:val="center"/>
          </w:tcPr>
          <w:p>
            <w:pPr>
              <w:spacing w:before="86" w:line="218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自评分</w:t>
            </w:r>
          </w:p>
        </w:tc>
        <w:tc>
          <w:tcPr>
            <w:tcW w:w="846" w:type="dxa"/>
            <w:vAlign w:val="center"/>
          </w:tcPr>
          <w:p>
            <w:pPr>
              <w:spacing w:before="86" w:line="218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复核分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95" w:type="dxa"/>
            <w:vMerge w:val="restart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德、廉</w:t>
            </w:r>
          </w:p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15分</w:t>
            </w:r>
          </w:p>
        </w:tc>
        <w:tc>
          <w:tcPr>
            <w:tcW w:w="48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思想、</w:t>
            </w:r>
          </w:p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品德</w:t>
            </w:r>
          </w:p>
        </w:tc>
        <w:tc>
          <w:tcPr>
            <w:tcW w:w="307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坚决贯彻执行党和国家路线方针政策，政治思想品德端正，规范处事，遵守纪律，遵守职业道德和社会公德，团结协作、发挥团队精神。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出现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政治言论、政治倾向等问题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，本学年考核不合格。</w:t>
            </w:r>
          </w:p>
        </w:tc>
        <w:tc>
          <w:tcPr>
            <w:tcW w:w="708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34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495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师德师风</w:t>
            </w:r>
          </w:p>
        </w:tc>
        <w:tc>
          <w:tcPr>
            <w:tcW w:w="307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建立师德师风常态化教育和监管机制，发挥培德的表率作用，具有良好的师德师风、职业道德和社会公德；大局意识强。</w:t>
            </w:r>
          </w:p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全面学习理解，开展“三全育人”工作，构建全员、全过程、全方位育人的思想政治格局。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出现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师德师风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失范行为，本学年考核不合格。</w:t>
            </w:r>
          </w:p>
        </w:tc>
        <w:tc>
          <w:tcPr>
            <w:tcW w:w="708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34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5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廉洁自律</w:t>
            </w:r>
          </w:p>
        </w:tc>
        <w:tc>
          <w:tcPr>
            <w:tcW w:w="307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落实全面从严治党，坚决贯彻执行中央八项规定及廉政制度；积极组织参加廉政学习教育活动，开展廉政风险防控，廉洁奉公、遵纪守法、严格自律发挥表率作用。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合格：3.5-4.25分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出现廉洁、违纪违法事件，本学年考核不合格。</w:t>
            </w:r>
          </w:p>
        </w:tc>
        <w:tc>
          <w:tcPr>
            <w:tcW w:w="708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834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495" w:type="dxa"/>
            <w:vMerge w:val="restart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能</w:t>
            </w:r>
          </w:p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20分</w:t>
            </w:r>
          </w:p>
        </w:tc>
        <w:tc>
          <w:tcPr>
            <w:tcW w:w="48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团队精神</w:t>
            </w:r>
          </w:p>
        </w:tc>
        <w:tc>
          <w:tcPr>
            <w:tcW w:w="307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集中体现出大局意识、协作精神和服务精神，核心是协同合作，反映出个体利益和整体利益的统一，保证组织的高效率运转,以达成整体目标。承担学生党支部书记工作的加1分。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合格：3.5-4.25分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708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34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95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业务能力</w:t>
            </w:r>
          </w:p>
        </w:tc>
        <w:tc>
          <w:tcPr>
            <w:tcW w:w="307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业务能力完全胜任本职工作，能及时发现问题、分析问题、有效解决问题，充分发挥主观能动性的作用。每年应撰写至少1篇论文或学生工作调研报告，若发表在省级或国家级刊物中加2分。辅导员参加校级及以上比赛获前三名的加1分。辅导员指导学生在市、省、国家级竞赛（双创大赛、职规赛、互联网+等竞赛）中获奖分别加1、2、3分。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合格：3.5-4.25分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708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34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495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307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积极学习，善于总结工作经验，并学以致用，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解决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工作中实际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问题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。</w:t>
            </w:r>
          </w:p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开动脑筋，善于谋划，创造性开展工作，努力提升执行力。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合格：3.5-4.25分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708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34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495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创新能力</w:t>
            </w:r>
          </w:p>
        </w:tc>
        <w:tc>
          <w:tcPr>
            <w:tcW w:w="307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重视学习调查研究，主动建议新的观点,方法,流程或者技术,尝试以不同新颖的方式解决问题。</w:t>
            </w:r>
          </w:p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辅导员获省教育厅、团省委、省科技厅等省级部门表彰的加1分。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合格：3.5-4.25分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708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34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95" w:type="dxa"/>
            <w:vMerge w:val="restart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勤</w:t>
            </w:r>
          </w:p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15分</w:t>
            </w:r>
          </w:p>
        </w:tc>
        <w:tc>
          <w:tcPr>
            <w:tcW w:w="48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工作作风</w:t>
            </w:r>
          </w:p>
        </w:tc>
        <w:tc>
          <w:tcPr>
            <w:tcW w:w="307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热爱本职工作，爱岗敬业，正确认真的对待每一项工作，工作投入，尽职尽责，及时完成，不拖延。认真遵守劳动纪律，保证按时出勤，坚守岗位。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合格：3.5-4.25分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708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34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95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服务意识</w:t>
            </w:r>
          </w:p>
        </w:tc>
        <w:tc>
          <w:tcPr>
            <w:tcW w:w="307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服务意识强，工作积极主动不推诿，勇于承担工作任务，热心为师生办实事，努力提高师生满意度，学生满意率不得低于80%。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工作得到院领导及相关部门认可，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与学生沟通顺畅，无投诉。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合格：3.5-4.25分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708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34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495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勤勉担当</w:t>
            </w:r>
          </w:p>
        </w:tc>
        <w:tc>
          <w:tcPr>
            <w:tcW w:w="307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具有刻苦耐劳、任劳任怨的精神,始终保持高度的工作热情和责任心,不断努力追求自己的目标；辅导员积极参与课程教学任务。</w:t>
            </w:r>
          </w:p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服从学院工作安排。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合格：3.5-4.25分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708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34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9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绩50分</w:t>
            </w:r>
          </w:p>
        </w:tc>
        <w:tc>
          <w:tcPr>
            <w:tcW w:w="48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工作业绩</w:t>
            </w:r>
          </w:p>
        </w:tc>
        <w:tc>
          <w:tcPr>
            <w:tcW w:w="579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绩学年考核得分=两个学期绩考核得分平均值</w:t>
            </w:r>
          </w:p>
        </w:tc>
        <w:tc>
          <w:tcPr>
            <w:tcW w:w="708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834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473" w:type="dxa"/>
            <w:gridSpan w:val="5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834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highlight w:val="none"/>
          <w:vertAlign w:val="baseline"/>
          <w:lang w:val="en-US" w:eastAsia="zh-CN"/>
        </w:rPr>
      </w:pP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highlight w:val="none"/>
          <w:vertAlign w:val="baseline"/>
          <w:lang w:val="en-US" w:eastAsia="zh-CN"/>
        </w:rPr>
        <w:t xml:space="preserve">        系考核小组组长：                                填表人：</w:t>
      </w:r>
    </w:p>
    <w:sectPr>
      <w:headerReference r:id="rId3" w:type="default"/>
      <w:footerReference r:id="rId4" w:type="default"/>
      <w:pgSz w:w="11906" w:h="16838"/>
      <w:pgMar w:top="454" w:right="1134" w:bottom="454" w:left="1134" w:header="170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000000" w:sz="0" w:space="0"/>
      </w:pBdr>
    </w:pPr>
    <w:r>
      <w:rPr>
        <w:rFonts w:hint="eastAsia"/>
      </w:rPr>
      <w:t xml:space="preserve">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</w:docVars>
  <w:rsids>
    <w:rsidRoot w:val="02555598"/>
    <w:rsid w:val="00BF4567"/>
    <w:rsid w:val="01B2004A"/>
    <w:rsid w:val="01D54D98"/>
    <w:rsid w:val="02555598"/>
    <w:rsid w:val="041C1B4B"/>
    <w:rsid w:val="04743B30"/>
    <w:rsid w:val="04824FF1"/>
    <w:rsid w:val="05DE656B"/>
    <w:rsid w:val="065C1214"/>
    <w:rsid w:val="069B0F8D"/>
    <w:rsid w:val="06AA0D57"/>
    <w:rsid w:val="07DB478B"/>
    <w:rsid w:val="08047465"/>
    <w:rsid w:val="084F4779"/>
    <w:rsid w:val="09CC68DA"/>
    <w:rsid w:val="09D00CFE"/>
    <w:rsid w:val="0A305392"/>
    <w:rsid w:val="0AB70768"/>
    <w:rsid w:val="0B0326C9"/>
    <w:rsid w:val="0BAF427A"/>
    <w:rsid w:val="0BC46344"/>
    <w:rsid w:val="0C1F43C2"/>
    <w:rsid w:val="0C234C0A"/>
    <w:rsid w:val="0C872C12"/>
    <w:rsid w:val="0E401025"/>
    <w:rsid w:val="0EEC532C"/>
    <w:rsid w:val="0EEE0627"/>
    <w:rsid w:val="0F1F2950"/>
    <w:rsid w:val="104319ED"/>
    <w:rsid w:val="10CD683E"/>
    <w:rsid w:val="113809CF"/>
    <w:rsid w:val="120D01E7"/>
    <w:rsid w:val="12116D2B"/>
    <w:rsid w:val="124E024F"/>
    <w:rsid w:val="126F6702"/>
    <w:rsid w:val="12D23C09"/>
    <w:rsid w:val="13135DE5"/>
    <w:rsid w:val="13E66359"/>
    <w:rsid w:val="149D5F57"/>
    <w:rsid w:val="14EA1F2A"/>
    <w:rsid w:val="15BC5153"/>
    <w:rsid w:val="161956AC"/>
    <w:rsid w:val="16D3393D"/>
    <w:rsid w:val="17365E81"/>
    <w:rsid w:val="1822068A"/>
    <w:rsid w:val="182D1CD7"/>
    <w:rsid w:val="186E7B28"/>
    <w:rsid w:val="18B83395"/>
    <w:rsid w:val="1F6D3E15"/>
    <w:rsid w:val="1FCC6973"/>
    <w:rsid w:val="201D3F72"/>
    <w:rsid w:val="21265435"/>
    <w:rsid w:val="23AF2CD2"/>
    <w:rsid w:val="246563D5"/>
    <w:rsid w:val="24C73D2A"/>
    <w:rsid w:val="251D4AF6"/>
    <w:rsid w:val="26E256DE"/>
    <w:rsid w:val="296C06CD"/>
    <w:rsid w:val="29A7676B"/>
    <w:rsid w:val="2C7C1263"/>
    <w:rsid w:val="2E5C72C7"/>
    <w:rsid w:val="2EC76F67"/>
    <w:rsid w:val="2F5C46F7"/>
    <w:rsid w:val="2F9F46C5"/>
    <w:rsid w:val="30775E3A"/>
    <w:rsid w:val="350D601C"/>
    <w:rsid w:val="35952869"/>
    <w:rsid w:val="35A91AD6"/>
    <w:rsid w:val="371F6F1D"/>
    <w:rsid w:val="38DB2CE4"/>
    <w:rsid w:val="39DA7D03"/>
    <w:rsid w:val="3AA24AC1"/>
    <w:rsid w:val="3AC61BF3"/>
    <w:rsid w:val="3ADE61AA"/>
    <w:rsid w:val="3B11656F"/>
    <w:rsid w:val="3C9D63C8"/>
    <w:rsid w:val="3E9922C8"/>
    <w:rsid w:val="3EE7248A"/>
    <w:rsid w:val="3EEC6CA2"/>
    <w:rsid w:val="3F870779"/>
    <w:rsid w:val="41224813"/>
    <w:rsid w:val="43707D61"/>
    <w:rsid w:val="43FB1735"/>
    <w:rsid w:val="44E45C76"/>
    <w:rsid w:val="46A948C6"/>
    <w:rsid w:val="472B3AEA"/>
    <w:rsid w:val="4750474C"/>
    <w:rsid w:val="49621A93"/>
    <w:rsid w:val="4A413141"/>
    <w:rsid w:val="4AD02E76"/>
    <w:rsid w:val="4ADC3288"/>
    <w:rsid w:val="4C1D1FA8"/>
    <w:rsid w:val="4C6754A2"/>
    <w:rsid w:val="4D926F93"/>
    <w:rsid w:val="4D9B1273"/>
    <w:rsid w:val="4DF103D0"/>
    <w:rsid w:val="4E0C2D56"/>
    <w:rsid w:val="507964F2"/>
    <w:rsid w:val="50AF6E6B"/>
    <w:rsid w:val="510E1942"/>
    <w:rsid w:val="526A6B3A"/>
    <w:rsid w:val="528F0694"/>
    <w:rsid w:val="53A736CC"/>
    <w:rsid w:val="544970E0"/>
    <w:rsid w:val="56E973C7"/>
    <w:rsid w:val="58085FCE"/>
    <w:rsid w:val="58126518"/>
    <w:rsid w:val="586524E2"/>
    <w:rsid w:val="59B011AF"/>
    <w:rsid w:val="59D328AC"/>
    <w:rsid w:val="5A976120"/>
    <w:rsid w:val="5B0F058B"/>
    <w:rsid w:val="5B835FFE"/>
    <w:rsid w:val="5C556587"/>
    <w:rsid w:val="5D154502"/>
    <w:rsid w:val="5F7B4891"/>
    <w:rsid w:val="5F964F72"/>
    <w:rsid w:val="5FD71440"/>
    <w:rsid w:val="60922AF2"/>
    <w:rsid w:val="614F1EEA"/>
    <w:rsid w:val="61A14D86"/>
    <w:rsid w:val="64B01E85"/>
    <w:rsid w:val="657A523B"/>
    <w:rsid w:val="659A7838"/>
    <w:rsid w:val="65DB4A90"/>
    <w:rsid w:val="665A12F4"/>
    <w:rsid w:val="666025E5"/>
    <w:rsid w:val="690F6356"/>
    <w:rsid w:val="6A6601C7"/>
    <w:rsid w:val="6C406C2E"/>
    <w:rsid w:val="6EA274CA"/>
    <w:rsid w:val="6F236F70"/>
    <w:rsid w:val="6FB535F3"/>
    <w:rsid w:val="71C61F88"/>
    <w:rsid w:val="71EC755A"/>
    <w:rsid w:val="72734A09"/>
    <w:rsid w:val="72784D29"/>
    <w:rsid w:val="73005DFF"/>
    <w:rsid w:val="73641D17"/>
    <w:rsid w:val="743244B3"/>
    <w:rsid w:val="77C24B37"/>
    <w:rsid w:val="78372035"/>
    <w:rsid w:val="791B1781"/>
    <w:rsid w:val="7BE01CF4"/>
    <w:rsid w:val="7C1E0842"/>
    <w:rsid w:val="7C4D3449"/>
    <w:rsid w:val="7CBF32FB"/>
    <w:rsid w:val="7CF94B19"/>
    <w:rsid w:val="7D6E075E"/>
    <w:rsid w:val="7DE22A43"/>
    <w:rsid w:val="7EA472AB"/>
    <w:rsid w:val="7F92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码1"/>
    <w:basedOn w:val="11"/>
    <w:qFormat/>
    <w:uiPriority w:val="0"/>
  </w:style>
  <w:style w:type="character" w:customStyle="1" w:styleId="11">
    <w:name w:val="默认段落字体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1256</Words>
  <Characters>1444</Characters>
  <Lines>0</Lines>
  <Paragraphs>0</Paragraphs>
  <TotalTime>9</TotalTime>
  <ScaleCrop>false</ScaleCrop>
  <LinksUpToDate>false</LinksUpToDate>
  <CharactersWithSpaces>1515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2023-11-06T08:04:00Z</dcterms:created>
  <dc:creator>Administrator</dc:creator>
  <cp:lastModifiedBy>百福荣铁艺</cp:lastModifiedBy>
  <cp:lastPrinted>2023-12-21T06:23:00Z</cp:lastPrinted>
  <dcterms:modified xsi:type="dcterms:W3CDTF">2023-12-22T06:35:27Z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FC65AB0371EB44B397DCC644A9BE05C9_11</vt:lpwstr>
  </property>
</Properties>
</file>