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19" w:lineRule="auto"/>
        <w:jc w:val="left"/>
        <w:rPr>
          <w:rFonts w:hint="default" w:ascii="仿宋" w:hAnsi="仿宋" w:eastAsia="仿宋" w:cs="仿宋"/>
          <w:b/>
          <w:bCs/>
          <w:spacing w:val="-6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lang w:val="en-US" w:eastAsia="zh-CN"/>
        </w:rPr>
        <w:t>附件12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福州英华职业学院专任教师学年考核表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至20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学年</w:t>
      </w:r>
    </w:p>
    <w:tbl>
      <w:tblPr>
        <w:tblStyle w:val="2"/>
        <w:tblW w:w="10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742"/>
        <w:gridCol w:w="548"/>
        <w:gridCol w:w="502"/>
        <w:gridCol w:w="1112"/>
        <w:gridCol w:w="495"/>
        <w:gridCol w:w="617"/>
        <w:gridCol w:w="709"/>
        <w:gridCol w:w="666"/>
        <w:gridCol w:w="79"/>
        <w:gridCol w:w="38"/>
        <w:gridCol w:w="995"/>
        <w:gridCol w:w="127"/>
        <w:gridCol w:w="985"/>
        <w:gridCol w:w="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49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入校时间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48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所在部门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3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97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其他兼任职务</w:t>
            </w:r>
          </w:p>
        </w:tc>
        <w:tc>
          <w:tcPr>
            <w:tcW w:w="86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18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本学年教学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课程名称</w:t>
            </w: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理论教学工作量</w:t>
            </w: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实践 教学工作量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39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96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05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84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7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28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其他工作量情况</w:t>
            </w: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内容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71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18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6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53" w:hRule="atLeast"/>
          <w:jc w:val="center"/>
        </w:trPr>
        <w:tc>
          <w:tcPr>
            <w:tcW w:w="1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累计学年工作量</w:t>
            </w:r>
          </w:p>
        </w:tc>
        <w:tc>
          <w:tcPr>
            <w:tcW w:w="2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07" w:hRule="atLeast"/>
          <w:jc w:val="center"/>
        </w:trPr>
        <w:tc>
          <w:tcPr>
            <w:tcW w:w="101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本人签名：                  系（院、部）负责人签名：                    教务处确认：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9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年度工作小结</w:t>
            </w:r>
          </w:p>
        </w:tc>
        <w:tc>
          <w:tcPr>
            <w:tcW w:w="86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对照岗位职务、学年工作计划完成情况等，结合师德师风、思想政治教育等方面进行年度工作总结，未进行工作小结不予确认考核等次。可附页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别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（50%）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基本分（以70分为上限）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附加分（与基本分总和以100分为上限）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扣分项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得分小计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科研与服务项目（50%）</w:t>
            </w: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科研额定分（基本项考核分为实际完成的定额*转换系数β，以35分为上限）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教科研附加分（本项考核分不进行转换，为完成的对应分值，与基本分总和以50分为上限）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服务项目（以50分为上限）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得分小计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 得 分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21"/>
                <w:position w:val="11"/>
                <w:sz w:val="20"/>
                <w:szCs w:val="20"/>
                <w:lang w:val="en-US" w:eastAsia="zh-CN"/>
              </w:rPr>
              <w:t>部门意见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50" w:line="22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请在以下相应“□”中打“</w:t>
            </w:r>
            <w:r>
              <w:rPr>
                <w:rFonts w:hint="eastAsia" w:ascii="仿宋" w:hAnsi="仿宋" w:eastAsia="仿宋" w:cs="仿宋"/>
                <w:spacing w:val="-6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√”:</w:t>
            </w:r>
          </w:p>
          <w:p>
            <w:pPr>
              <w:numPr>
                <w:ilvl w:val="0"/>
                <w:numId w:val="1"/>
              </w:numPr>
              <w:spacing w:before="27" w:line="228" w:lineRule="auto"/>
              <w:ind w:left="117" w:right="114" w:firstLine="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经认真核对，被考核人所填内容是否属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实？是□否□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before="27" w:line="228" w:lineRule="auto"/>
              <w:ind w:left="117" w:right="114" w:firstLine="17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根据学院有关规定被考核人是否完成相应教师岗位职</w:t>
            </w:r>
          </w:p>
          <w:p>
            <w:pPr>
              <w:spacing w:before="26" w:line="219" w:lineRule="auto"/>
              <w:ind w:left="124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责（含教学、科研等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>）？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是□ 否□</w:t>
            </w:r>
          </w:p>
          <w:p>
            <w:pPr>
              <w:spacing w:before="29" w:line="228" w:lineRule="auto"/>
              <w:ind w:left="2078" w:right="1390" w:hanging="1961"/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综合考核结果：优秀□  合格□  基本合格□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不合格□  不定等级□</w:t>
            </w:r>
          </w:p>
          <w:p>
            <w:pPr>
              <w:spacing w:before="29" w:line="228" w:lineRule="auto"/>
              <w:ind w:left="2078" w:right="1390" w:hanging="1961"/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  <w:lang w:eastAsia="zh-CN"/>
              </w:rPr>
              <w:t>）</w:t>
            </w:r>
          </w:p>
          <w:p>
            <w:pPr>
              <w:spacing w:before="29" w:line="228" w:lineRule="auto"/>
              <w:ind w:left="2392" w:leftChars="1139" w:right="1390" w:firstLine="1125" w:firstLineChars="771"/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>负责人签名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：  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学院复评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</w:rPr>
              <w:t>意见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91" w:line="228" w:lineRule="auto"/>
              <w:ind w:right="1390"/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</w:pPr>
          </w:p>
          <w:p>
            <w:pPr>
              <w:spacing w:before="91" w:line="228" w:lineRule="auto"/>
              <w:ind w:left="2079" w:right="1390" w:hanging="1961"/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</w:rPr>
              <w:t>综合考核结果：优秀□  合格□  基本合格□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 xml:space="preserve"> </w:t>
            </w:r>
          </w:p>
          <w:p>
            <w:pPr>
              <w:spacing w:before="91" w:line="228" w:lineRule="auto"/>
              <w:ind w:left="2169" w:leftChars="1006" w:right="1390" w:hanging="56" w:hangingChars="2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不合格□  不定等级□</w:t>
            </w:r>
          </w:p>
          <w:p>
            <w:pPr>
              <w:spacing w:before="29" w:line="228" w:lineRule="auto"/>
              <w:ind w:right="1390"/>
              <w:jc w:val="right"/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  <w:lang w:val="en-US" w:eastAsia="zh-CN"/>
              </w:rPr>
              <w:t>学院复评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小组组长签名：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考核对象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0"/>
                <w:szCs w:val="20"/>
                <w:lang w:val="en-US" w:eastAsia="zh-CN"/>
              </w:rPr>
              <w:t>意 见</w:t>
            </w:r>
          </w:p>
        </w:tc>
        <w:tc>
          <w:tcPr>
            <w:tcW w:w="86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29" w:line="228" w:lineRule="auto"/>
              <w:ind w:right="1390"/>
              <w:jc w:val="right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</w:p>
          <w:p>
            <w:pPr>
              <w:spacing w:before="29" w:line="228" w:lineRule="auto"/>
              <w:ind w:right="1390"/>
              <w:jc w:val="center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>本人签名：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月 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7"/>
                <w:sz w:val="20"/>
                <w:szCs w:val="20"/>
              </w:rPr>
              <w:t xml:space="preserve">  日</w:t>
            </w:r>
          </w:p>
        </w:tc>
      </w:tr>
    </w:tbl>
    <w:p>
      <w:pPr>
        <w:spacing w:before="91" w:line="221" w:lineRule="auto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before="91" w:line="221" w:lineRule="auto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pacing w:val="-2"/>
          <w:sz w:val="20"/>
          <w:szCs w:val="20"/>
          <w:lang w:val="en-US" w:eastAsia="zh-CN"/>
        </w:rPr>
        <w:t xml:space="preserve">备注： </w:t>
      </w:r>
      <w:r>
        <w:rPr>
          <w:rFonts w:hint="eastAsia" w:ascii="仿宋" w:hAnsi="仿宋" w:eastAsia="仿宋" w:cs="仿宋"/>
          <w:b w:val="0"/>
          <w:bCs w:val="0"/>
          <w:spacing w:val="-2"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优秀标准：年度量化考核总分85分及以上，且量化考核分数排名在部门考核中前15%，并符合其它条件者。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2、合格标准：年度量化考核总分70分及以上未达85分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3、基本合格标准：年度量化考核总分60分及以上未达70分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4、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不合格标准：年度量化考核总分60分以下者</w:t>
      </w:r>
    </w:p>
    <w:p>
      <w:pPr>
        <w:numPr>
          <w:ilvl w:val="0"/>
          <w:numId w:val="0"/>
        </w:numPr>
        <w:spacing w:before="91" w:line="221" w:lineRule="auto"/>
        <w:ind w:left="134" w:leftChars="0" w:firstLine="600" w:firstLineChars="300"/>
        <w:jc w:val="both"/>
        <w:rPr>
          <w:rFonts w:hint="default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5、不定等级：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因病、事假（不含法定产假）累计超过半年及以上的人员；在学院未满半年的教职工。</w:t>
      </w:r>
    </w:p>
    <w:p>
      <w:pPr>
        <w:rPr>
          <w:sz w:val="20"/>
          <w:szCs w:val="20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7AE019"/>
    <w:multiLevelType w:val="singleLevel"/>
    <w:tmpl w:val="6C7AE0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000000"/>
    <w:rsid w:val="00EB27BD"/>
    <w:rsid w:val="03B43B03"/>
    <w:rsid w:val="084A0C9F"/>
    <w:rsid w:val="092517BB"/>
    <w:rsid w:val="112F4397"/>
    <w:rsid w:val="1440578D"/>
    <w:rsid w:val="1E95181A"/>
    <w:rsid w:val="2B482FC3"/>
    <w:rsid w:val="2BB004CA"/>
    <w:rsid w:val="2E1F0FAF"/>
    <w:rsid w:val="32CC68C7"/>
    <w:rsid w:val="3FDD2C52"/>
    <w:rsid w:val="42415594"/>
    <w:rsid w:val="43131BF3"/>
    <w:rsid w:val="4C190418"/>
    <w:rsid w:val="516F0F36"/>
    <w:rsid w:val="57322D6E"/>
    <w:rsid w:val="64036B06"/>
    <w:rsid w:val="65334DDD"/>
    <w:rsid w:val="726C00B0"/>
    <w:rsid w:val="75633C28"/>
    <w:rsid w:val="77A234B5"/>
    <w:rsid w:val="77A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737</Characters>
  <Lines>0</Lines>
  <Paragraphs>0</Paragraphs>
  <TotalTime>153</TotalTime>
  <ScaleCrop>false</ScaleCrop>
  <LinksUpToDate>false</LinksUpToDate>
  <CharactersWithSpaces>902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2023-09-05T01:12:00Z</dcterms:created>
  <dc:creator>Administrator</dc:creator>
  <cp:lastModifiedBy>百福荣铁艺</cp:lastModifiedBy>
  <cp:lastPrinted>2023-12-21T06:19:00Z</cp:lastPrinted>
  <dcterms:modified xsi:type="dcterms:W3CDTF">2023-12-22T06:34:58Z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ED97235C62464C6FA13539213FD4A47B_12</vt:lpwstr>
  </property>
</Properties>
</file>