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1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544"/>
        <w:gridCol w:w="6954"/>
        <w:gridCol w:w="9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67" w:firstLineChars="95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 xml:space="preserve">附件1 </w:t>
            </w:r>
            <w:bookmarkStart w:id="0" w:name="_GoBack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福州英华职业学院专任教师年度考核教学项目量化评分标准说明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70" w:firstLineChars="195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评价标准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-50" w:rightChars="-24" w:firstLine="241" w:firstLineChars="100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审核</w:t>
            </w:r>
          </w:p>
          <w:p>
            <w:pPr>
              <w:widowControl/>
              <w:ind w:right="-50" w:rightChars="-24" w:firstLine="241" w:firstLineChars="100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分（以70分为上限）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8" w:firstLineChars="95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教学工作量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1.按规范开展教学，完成学院教学额定工作量，该项为70分；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2.按规范开展教学，未完成学院教学额定工作量，分数=70×完成率。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人事处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扣分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教学计划表编制与录入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1.当年度各学期任教课程迟录入一门扣1分；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2.当年度各学期任教课程未录入一门扣2分。 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编写课程教案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教师上课需携带教案，教案结构完整，符合教学规范并能够及时更新；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1.巡课检查时发现未携带教案或教案不符合规范的一次扣1分；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2.集中性教学检查时发现未撰写教案或教案不符合规范的一次扣5分。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编写教学手册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1.巡课检查时发现未及时、准确填写的一次扣1分；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2.集中性教学检查时发现未及时、准确填写一次扣3分。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教学规范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1.当年度各学期发生三级教学事故一次扣10分；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2.其它教学事故处理按《福州英华职业学院专任教师考核管理办法》执行。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批改作业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依据课程标准少布置作业一次扣2分，未批改一次扣1分。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网络评教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当年度各学期任教课程网络评教得分低于平均分（含）10分扣1分/门；低于平均分（含）15分扣2分/门；低于平均分（含）20分扣3分/门。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指导实习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1.当年度各学期实习资料迟录入一次扣1分；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2.当年度各学期实习资料未录入一次扣5分；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3.当年度各学期未按工作要求担任并完成毕业生实习指导老师扣10分。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考试成绩录入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当年度各学期期末考迟录入成绩者每门扣该项成绩2分。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参加教研会议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无故未参加学院组织的一次扣2分，系部组织的一次扣1分；病假不扣分，事假扣分减半。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数据平台填报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未按学院要求按时完成数据平台填报一次扣3分。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企业实践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职能部门、系部抽查中，发现未按计划进行下企业实践者，按照3分/次扣分。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附加分（与基本分总和以100分为上限）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网络评教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FF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当年度各学期任教课程网络评教得分高于（含等于）全院课程评价平均分，加2分/门。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编写课程标准、实验指导书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1.根据教务处通知，新编课程标准、实验指导书，按规范完成并准时缴交者，10分/门；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2.根据教务处通知，修编课程标准、实验指导书，按规范完成并准时缴交者，5分/门。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编写人才培养方案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1.主持或参与新编当年度专业人才培养方案，按规范完成并准时缴交者，一个专业按15分；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2.主持或参与当年度专业人才培养方案修订，按规范完成并准时缴交者，一个专业按7分。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网络建课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度各学期任教课程在线开放课程要求在智慧职教、超星等平台建课，效果良好。教学资源内容包含视频、教学资料（PPT课件、参考资料等）、随堂测验、课堂讨论、单元测验及单元作业、考试等。15分/门（资料齐全10分，教学开展5分），未全面完成、按完全课时的百分比计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说专业、说课、公开课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当年度各学期参与公开课、说专业、说课活动作为主讲教师，系级一次加2分/次，院级4分/次。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教学能力比赛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根据比赛规定组成符合要求参赛团队，经学院审批，积极参加比赛，完成竞赛全过程，给予加分，未按要求参加高一级比赛，加分减半。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参加院级比赛加10分/项；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2.参加教育局举办的市级比赛加20分/项；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3.参加教育厅举办的省级比赛加25分/项；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4.参加教育部举办的国家级比赛加30分/项；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5.参加全国行业职业教育教学指导委员会举办的比赛加25分/项。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双师型教师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符合《国家职业教育“双师型”教师基本标准（试行）（2022版）》初级加10分、中级加15分、高级加30分，每个等级在校期间仅计算一次。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教学模式改革、教法创新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师在课程教学中积极开展教学模式改革、教法创新的探索实施并完成完整教学单元，教学改革取得良好效果，提交案例和实施佐证材料，经教务处审核后加8分/份。被评为院级优秀案例另加8分、市级优秀案例另加10分、省级优秀案例另加15分、国家级优秀案例另加30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附加分（与基本分总和以100分为上限）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校企合作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本学年新增1个学院人才培养、实训基地建设合作的企业，符合相关要求规定，并开展实质性工作（订单班或吸纳3名及以上学生参加半年实习），按照6分/家计算分数。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开展专业申报工作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1.完成全套申报材料，新增普通专业20分/个；新增国控专业30分/个；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2.完成全套申报材料，新增普通五年制项目20分/个；新增国控五年制专业项目30分/个。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教师本人参加专业技能竞赛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学院指派参加教育主管部门举办的国家级专业技能竞赛30分/项；省级专业技能竞赛20分/项；市级专业技能竞赛10分/项；学院指派参加其他部门（协会）主办的竞赛按同级别60%计算。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指导学生参加竞赛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院指派指导学生参加职业院校技能大赛、“互联网+”大学生创新创业大赛、大学生运动会、大学生艺术节汇演等，按照国家级30分/项计算分数；省级20分/项；市级10分/项；院级2分/项；学院指派参加其他部门（协会）主办的竞赛按同级别60%计算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学工处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校内实训基地（室）建设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校内实训基地（室）建设调研，方案的撰写、建设、验收10分/项。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指导学生考取证书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新增1+x证书，人社部门职业资格鉴定、专项能力证书考试资格7分/项；正常开展鉴定活动2分/批次。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8" w:firstLineChars="95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专题调研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根据学院发展建设需要，开展专题调研活动并撰写建设性调研报告10分/项。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企业实践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按照《福州英华职业职业学院教师下企业实践管理办法》中要求，每年完成下企业实践且材料完整者5分/人。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学历提升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经学院审批同意，进行高一级的学历提升并获得证书者5分/人。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考取技能证书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经学院审批同意，考核年度内获得与教学相关的专业技能证书、职业资格证书等1分/项。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</w:tbl>
    <w:p/>
    <w:sectPr>
      <w:footerReference r:id="rId3" w:type="default"/>
      <w:pgSz w:w="11906" w:h="16838"/>
      <w:pgMar w:top="1440" w:right="1633" w:bottom="1440" w:left="1633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5168265</wp:posOffset>
              </wp:positionH>
              <wp:positionV relativeFrom="paragraph">
                <wp:posOffset>0</wp:posOffset>
              </wp:positionV>
              <wp:extent cx="1828800" cy="1828800"/>
              <wp:effectExtent l="0" t="0" r="127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9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huDaj1QAAAAkBAAAPAAAAAAAAAAEAIAAA&#10;ACIAAABkcnMvZG93bnJldi54bWxQSwECFAAUAAAACACHTuJA2fow1g8CAAAHBAAADgAAAAAAAAAB&#10;ACAAAAAk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B6569B"/>
    <w:multiLevelType w:val="singleLevel"/>
    <w:tmpl w:val="D6B656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jU2YzMwYTBkYjhjMzU5ZDkzN2Y4ODQzNzU0MzUifQ=="/>
    <w:docVar w:name="KSO_WPS_MARK_KEY" w:val="9f3c4e1b-a623-465f-bc8b-acd818fee2f1"/>
  </w:docVars>
  <w:rsids>
    <w:rsidRoot w:val="00E872F9"/>
    <w:rsid w:val="00293C34"/>
    <w:rsid w:val="003B27E4"/>
    <w:rsid w:val="00783957"/>
    <w:rsid w:val="00A546B9"/>
    <w:rsid w:val="00B70B6E"/>
    <w:rsid w:val="00B94FB9"/>
    <w:rsid w:val="00BE4500"/>
    <w:rsid w:val="00C9700A"/>
    <w:rsid w:val="00DB33B2"/>
    <w:rsid w:val="00E806AB"/>
    <w:rsid w:val="00E872F9"/>
    <w:rsid w:val="00F3675A"/>
    <w:rsid w:val="00FA2AE3"/>
    <w:rsid w:val="01A85E28"/>
    <w:rsid w:val="023935F7"/>
    <w:rsid w:val="02B7624C"/>
    <w:rsid w:val="03DF6894"/>
    <w:rsid w:val="08BA6E28"/>
    <w:rsid w:val="09EF4C97"/>
    <w:rsid w:val="10EB0857"/>
    <w:rsid w:val="13B67FFA"/>
    <w:rsid w:val="13D604FC"/>
    <w:rsid w:val="1827742D"/>
    <w:rsid w:val="19126A3D"/>
    <w:rsid w:val="1D1831EE"/>
    <w:rsid w:val="1F4D42B1"/>
    <w:rsid w:val="1FD053FB"/>
    <w:rsid w:val="2480698E"/>
    <w:rsid w:val="284B2E0F"/>
    <w:rsid w:val="29456BA0"/>
    <w:rsid w:val="2A7A3E7F"/>
    <w:rsid w:val="2AED43CE"/>
    <w:rsid w:val="30A25D51"/>
    <w:rsid w:val="362F3D70"/>
    <w:rsid w:val="385D1F1B"/>
    <w:rsid w:val="3D53070F"/>
    <w:rsid w:val="4330712C"/>
    <w:rsid w:val="43F565F9"/>
    <w:rsid w:val="48385242"/>
    <w:rsid w:val="50A13C77"/>
    <w:rsid w:val="527E1C17"/>
    <w:rsid w:val="563849EB"/>
    <w:rsid w:val="58165C3B"/>
    <w:rsid w:val="5AC8439B"/>
    <w:rsid w:val="5B921487"/>
    <w:rsid w:val="64B662D8"/>
    <w:rsid w:val="658517C5"/>
    <w:rsid w:val="6B837CC9"/>
    <w:rsid w:val="703025E3"/>
    <w:rsid w:val="707E0F14"/>
    <w:rsid w:val="7311735D"/>
    <w:rsid w:val="73695978"/>
    <w:rsid w:val="7471323E"/>
    <w:rsid w:val="7538135D"/>
    <w:rsid w:val="790603E2"/>
    <w:rsid w:val="793D4D17"/>
    <w:rsid w:val="7A8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basedOn w:val="12"/>
    <w:link w:val="4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2050</Words>
  <Characters>11686</Characters>
  <Lines>97</Lines>
  <Paragraphs>27</Paragraphs>
  <TotalTime>1</TotalTime>
  <ScaleCrop>false</ScaleCrop>
  <LinksUpToDate>false</LinksUpToDate>
  <CharactersWithSpaces>13709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WPS_1641383399</cp:lastModifiedBy>
  <cp:lastPrinted>2023-07-06T08:50:00Z</cp:lastPrinted>
  <dcterms:modified xsi:type="dcterms:W3CDTF">2023-12-20T06:24:39Z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39F73460CEA54DF89BAB057E624EBC97</vt:lpwstr>
  </property>
</Properties>
</file>