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福州英华职业学院工会会员福利慰问制度</w:t>
      </w:r>
    </w:p>
    <w:p>
      <w:pPr>
        <w:adjustRightInd w:val="0"/>
        <w:snapToGrid w:val="0"/>
        <w:spacing w:line="560" w:lineRule="exact"/>
        <w:jc w:val="both"/>
        <w:rPr>
          <w:rFonts w:hint="eastAsia" w:ascii="方正黑体_GBK" w:eastAsia="方正黑体_GBK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36" w:firstLineChars="198"/>
        <w:jc w:val="both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第一章  总则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33" w:firstLineChars="198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第一条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为切实维护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学院教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职工的合法权益，认真履行工会组织的帮扶职能，为会员办实事、做好事、解难事，调动广大会员的积极性，达到凝聚人心、增进感情、激发动力的目的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根据《福建省基层工会经费收支管理实施办法》（闽工〔2018〕158号）相关规定，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结合学院实际情况，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特制订本制度。</w:t>
      </w:r>
    </w:p>
    <w:p>
      <w:pPr>
        <w:adjustRightInd w:val="0"/>
        <w:snapToGrid w:val="0"/>
        <w:spacing w:line="560" w:lineRule="exact"/>
        <w:ind w:firstLine="633" w:firstLineChars="198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第二条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福利与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慰问的基本原则是合法、合理、公正、透明、及时。</w:t>
      </w:r>
    </w:p>
    <w:p>
      <w:pPr>
        <w:adjustRightInd w:val="0"/>
        <w:snapToGrid w:val="0"/>
        <w:spacing w:line="56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第三条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本制度适用的对象为：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学院全体工会会员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36" w:firstLineChars="198"/>
        <w:jc w:val="both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 xml:space="preserve">第二章  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福利、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慰问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办法</w:t>
      </w:r>
    </w:p>
    <w:p>
      <w:pPr>
        <w:adjustRightInd w:val="0"/>
        <w:snapToGrid w:val="0"/>
        <w:spacing w:line="560" w:lineRule="exact"/>
        <w:ind w:firstLine="633" w:firstLineChars="198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条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会员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享受学院工会提供的集体福利和各类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慰问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具体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如下：</w:t>
      </w:r>
    </w:p>
    <w:tbl>
      <w:tblPr>
        <w:tblStyle w:val="6"/>
        <w:tblW w:w="10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55"/>
        <w:gridCol w:w="1620"/>
        <w:gridCol w:w="1743"/>
        <w:gridCol w:w="1680"/>
        <w:gridCol w:w="1395"/>
        <w:gridCol w:w="1500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类型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对象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（元/人次）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开展形式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名单统计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截止日期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列支部门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法定节日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元旦+春节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入职满3个月的会员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200（入职满6个月）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以申请报告为准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12月31日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100（入职不满6个月）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中秋节+国庆节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全体会员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160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实物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9月15日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集体活动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特定节日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三八妇女节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全体女性会员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慰问金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3月1日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集体活动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五四青年节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40周岁（含）以下的会员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慰问金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4月20日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六一儿童节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14周岁（含）以下的会员子女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慰问金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5月20日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教师节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全体会员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集体活动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9月1日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九九重阳节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女性55周岁以上；男性60周岁以上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慰问金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9月10日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慰问活动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会员生日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全体生日会员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实物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每月10日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生日会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会员婚嫁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在职期间首次婚嫁会员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慰问金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6个月内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会员生育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在职期间生育会员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慰问金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6个月内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会员手术住院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因疾病手术住院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慰问金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6个月内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会员去世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会员去世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慰问金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6个月内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会员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直系亲属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去世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会员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直系亲属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去世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慰问金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6个月内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17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年度体检福利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入职满3个月的会员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500（入职满6个月）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体检卡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12月31日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350（入职不满6个月）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“两节”送温暖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（院内）</w:t>
            </w:r>
          </w:p>
        </w:tc>
        <w:tc>
          <w:tcPr>
            <w:tcW w:w="1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符合上级文件要求的会员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实物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或慰问金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每年1月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工会</w:t>
            </w:r>
          </w:p>
        </w:tc>
      </w:tr>
    </w:tbl>
    <w:p>
      <w:pPr>
        <w:adjustRightInd w:val="0"/>
        <w:snapToGrid w:val="0"/>
        <w:spacing w:line="560" w:lineRule="exact"/>
        <w:ind w:firstLine="633" w:firstLineChars="198"/>
        <w:jc w:val="both"/>
        <w:rPr>
          <w:rFonts w:hint="default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条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 xml:space="preserve"> 申报方式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法定节日、特定节日、会员生日福利、会员年度体检：由工会统一申报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会员婚嫁、生育、手术住院、去世、直系亲属去世：首先由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会员所在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的工会小组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及时向院工会提交《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福州英华职业学院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工会慰问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金申请报告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》以及相关的证明材料，如出院小结、出生医学证明、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结婚证书，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院工会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确认后统一填写《工会会员慰问金发放审批表》，按学院规定流程提交审批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“两节”送温暖（院内）：根据上级工会的文件精神，完成院内建档、院内慰问，及向上级工会申报慰问金等。</w:t>
      </w:r>
    </w:p>
    <w:p>
      <w:pPr>
        <w:adjustRightInd w:val="0"/>
        <w:snapToGrid w:val="0"/>
        <w:spacing w:line="560" w:lineRule="exact"/>
        <w:ind w:firstLine="636" w:firstLineChars="198"/>
        <w:jc w:val="both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章  工作要求</w:t>
      </w:r>
    </w:p>
    <w:p>
      <w:pPr>
        <w:widowControl/>
        <w:adjustRightInd w:val="0"/>
        <w:snapToGrid w:val="0"/>
        <w:spacing w:line="560" w:lineRule="exact"/>
        <w:ind w:firstLine="633" w:firstLineChars="198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条  院工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会应严格按照本制度规定的慰问对象、范围和慰问标准组织慰问活动。</w:t>
      </w:r>
    </w:p>
    <w:p>
      <w:pPr>
        <w:widowControl/>
        <w:adjustRightInd w:val="0"/>
        <w:snapToGrid w:val="0"/>
        <w:spacing w:line="560" w:lineRule="exact"/>
        <w:ind w:firstLine="633" w:firstLineChars="198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条  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问费支出应做到事由真实充分、票据合法有效、审批手续完整。</w:t>
      </w:r>
    </w:p>
    <w:p>
      <w:pPr>
        <w:adjustRightInd w:val="0"/>
        <w:snapToGrid w:val="0"/>
        <w:spacing w:line="560" w:lineRule="exact"/>
        <w:ind w:firstLine="636" w:firstLineChars="198"/>
        <w:jc w:val="both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章  附则</w:t>
      </w:r>
    </w:p>
    <w:p>
      <w:pPr>
        <w:adjustRightInd w:val="0"/>
        <w:snapToGrid w:val="0"/>
        <w:spacing w:line="560" w:lineRule="exact"/>
        <w:ind w:firstLine="640"/>
        <w:jc w:val="both"/>
        <w:rPr>
          <w:rFonts w:hint="eastAsia" w:ascii="仿宋" w:hAnsi="仿宋" w:eastAsia="仿宋" w:cs="仿宋"/>
          <w:snapToGrid w:val="0"/>
          <w:color w:val="000000"/>
          <w:kern w:val="32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第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条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本制度由福州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英华职业学院工会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负责解释</w:t>
      </w:r>
      <w:r>
        <w:rPr>
          <w:rFonts w:hint="eastAsia" w:ascii="仿宋" w:hAnsi="仿宋" w:eastAsia="仿宋" w:cs="仿宋"/>
          <w:snapToGrid w:val="0"/>
          <w:color w:val="000000"/>
          <w:kern w:val="3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40" w:lineRule="exact"/>
        <w:ind w:right="0" w:rightChars="0" w:firstLine="640" w:firstLineChars="200"/>
        <w:textAlignment w:val="baseline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条</w:t>
      </w:r>
      <w:r>
        <w:rPr>
          <w:rFonts w:hint="eastAsia" w:ascii="仿宋" w:hAnsi="仿宋" w:eastAsia="仿宋" w:cs="仿宋"/>
          <w:b w:val="0"/>
          <w:bCs/>
          <w:snapToGrid w:val="0"/>
          <w:color w:val="000000"/>
          <w:kern w:val="3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本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制度自印发之日起执行。</w:t>
      </w:r>
    </w:p>
    <w:p>
      <w:pPr>
        <w:widowControl w:val="0"/>
        <w:numPr>
          <w:ilvl w:val="0"/>
          <w:numId w:val="0"/>
        </w:numPr>
        <w:tabs>
          <w:tab w:val="left" w:pos="312"/>
        </w:tabs>
        <w:adjustRightInd w:val="0"/>
        <w:snapToGrid w:val="0"/>
        <w:spacing w:line="560" w:lineRule="exact"/>
        <w:jc w:val="both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adjustRightInd w:val="0"/>
        <w:snapToGrid w:val="0"/>
        <w:spacing w:line="560" w:lineRule="exact"/>
        <w:jc w:val="both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wordWrap w:val="0"/>
        <w:adjustRightInd w:val="0"/>
        <w:snapToGrid w:val="0"/>
        <w:spacing w:line="560" w:lineRule="exact"/>
        <w:jc w:val="right"/>
        <w:rPr>
          <w:rFonts w:hint="eastAsia" w:ascii="仿宋" w:hAnsi="仿宋" w:eastAsia="仿宋" w:cs="仿宋"/>
          <w:snapToGrid w:val="0"/>
          <w:color w:val="000000"/>
          <w:kern w:val="3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32"/>
          <w:sz w:val="32"/>
          <w:szCs w:val="32"/>
          <w:lang w:val="en-US" w:eastAsia="zh-CN"/>
        </w:rPr>
        <w:t>福州英华职业学院工会</w:t>
      </w:r>
    </w:p>
    <w:p>
      <w:pPr>
        <w:wordWrap w:val="0"/>
        <w:adjustRightInd w:val="0"/>
        <w:snapToGrid w:val="0"/>
        <w:spacing w:line="560" w:lineRule="exact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32"/>
          <w:sz w:val="32"/>
          <w:szCs w:val="32"/>
          <w:lang w:val="en-US" w:eastAsia="zh-CN"/>
        </w:rPr>
        <w:t xml:space="preserve">2024年4月23日  </w:t>
      </w:r>
    </w:p>
    <w:sectPr>
      <w:footerReference r:id="rId3" w:type="default"/>
      <w:pgSz w:w="11906" w:h="16838"/>
      <w:pgMar w:top="1871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D9FC4C"/>
    <w:multiLevelType w:val="singleLevel"/>
    <w:tmpl w:val="35D9FC4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MjA2Mzk0NGUzOTU1ZTlhMzI0MTY2MGZjMTcxZDYifQ=="/>
  </w:docVars>
  <w:rsids>
    <w:rsidRoot w:val="00000000"/>
    <w:rsid w:val="004B48CF"/>
    <w:rsid w:val="00EB60B2"/>
    <w:rsid w:val="012670EA"/>
    <w:rsid w:val="025A704C"/>
    <w:rsid w:val="02C866AB"/>
    <w:rsid w:val="038A1BB2"/>
    <w:rsid w:val="052851DF"/>
    <w:rsid w:val="071E2D3E"/>
    <w:rsid w:val="07A11279"/>
    <w:rsid w:val="08C01BD2"/>
    <w:rsid w:val="09150170"/>
    <w:rsid w:val="0A2166A1"/>
    <w:rsid w:val="0CEF20C2"/>
    <w:rsid w:val="0D0227BA"/>
    <w:rsid w:val="0E7771D7"/>
    <w:rsid w:val="0F76748F"/>
    <w:rsid w:val="114333A1"/>
    <w:rsid w:val="12CA5B28"/>
    <w:rsid w:val="13B70779"/>
    <w:rsid w:val="1606331B"/>
    <w:rsid w:val="16C874DF"/>
    <w:rsid w:val="1CC7757C"/>
    <w:rsid w:val="1F820427"/>
    <w:rsid w:val="21A25EC1"/>
    <w:rsid w:val="236C49D9"/>
    <w:rsid w:val="23FA0237"/>
    <w:rsid w:val="25F807A6"/>
    <w:rsid w:val="260A441C"/>
    <w:rsid w:val="26492DAF"/>
    <w:rsid w:val="28702875"/>
    <w:rsid w:val="29FA2D3E"/>
    <w:rsid w:val="2C0954BB"/>
    <w:rsid w:val="2C4C53A8"/>
    <w:rsid w:val="2F927575"/>
    <w:rsid w:val="2FD7142C"/>
    <w:rsid w:val="318F0210"/>
    <w:rsid w:val="31B77767"/>
    <w:rsid w:val="31DD7894"/>
    <w:rsid w:val="34DD74E5"/>
    <w:rsid w:val="360F7B72"/>
    <w:rsid w:val="3733163E"/>
    <w:rsid w:val="37B91D52"/>
    <w:rsid w:val="39032B21"/>
    <w:rsid w:val="397D1296"/>
    <w:rsid w:val="3A0E1EEE"/>
    <w:rsid w:val="3A5438CA"/>
    <w:rsid w:val="3C3C71E7"/>
    <w:rsid w:val="3C885F88"/>
    <w:rsid w:val="3DA908AC"/>
    <w:rsid w:val="3E370F67"/>
    <w:rsid w:val="3FF676AC"/>
    <w:rsid w:val="3FF73D9B"/>
    <w:rsid w:val="401F4E55"/>
    <w:rsid w:val="425F778B"/>
    <w:rsid w:val="434A7BD3"/>
    <w:rsid w:val="466E4440"/>
    <w:rsid w:val="49D22F38"/>
    <w:rsid w:val="4F5F0DCA"/>
    <w:rsid w:val="516E3547"/>
    <w:rsid w:val="519A433C"/>
    <w:rsid w:val="526B1CE2"/>
    <w:rsid w:val="530C3017"/>
    <w:rsid w:val="55313209"/>
    <w:rsid w:val="56327239"/>
    <w:rsid w:val="58AB32D2"/>
    <w:rsid w:val="58AD704A"/>
    <w:rsid w:val="5A5F4374"/>
    <w:rsid w:val="5CC22998"/>
    <w:rsid w:val="5CCC3F30"/>
    <w:rsid w:val="5E1A769E"/>
    <w:rsid w:val="607B521D"/>
    <w:rsid w:val="60C43183"/>
    <w:rsid w:val="63B536A0"/>
    <w:rsid w:val="66973198"/>
    <w:rsid w:val="685E5C6B"/>
    <w:rsid w:val="6A1231B1"/>
    <w:rsid w:val="6BB95E2A"/>
    <w:rsid w:val="6C6B4DFB"/>
    <w:rsid w:val="6CF070AE"/>
    <w:rsid w:val="6DD15131"/>
    <w:rsid w:val="6E533D98"/>
    <w:rsid w:val="6FAF3250"/>
    <w:rsid w:val="70E17439"/>
    <w:rsid w:val="7208087B"/>
    <w:rsid w:val="75A373B3"/>
    <w:rsid w:val="76312C11"/>
    <w:rsid w:val="772B58B2"/>
    <w:rsid w:val="775D3592"/>
    <w:rsid w:val="7B0F54EB"/>
    <w:rsid w:val="7D00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2024-03-20T01:58:00Z</dcterms:created>
  <dc:creator>lenovo</dc:creator>
  <cp:lastModifiedBy>无咎</cp:lastModifiedBy>
  <cp:lastPrinted>2024-04-19T08:27:00Z</cp:lastPrinted>
  <dcterms:modified xsi:type="dcterms:W3CDTF">2024-05-09T06:46:24Z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0DA8AF34361B46AB8CC3812DD34FA6AD_12</vt:lpwstr>
  </property>
</Properties>
</file>