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left"/>
        <w:textAlignment w:val="auto"/>
        <w:outlineLvl w:val="9"/>
        <w:rPr>
          <w:rFonts w:hint="eastAsia" w:ascii="黑体" w:hAnsi="黑体" w:eastAsia="黑体" w:cs="黑体"/>
          <w:b/>
          <w:bCs/>
          <w:snapToGrid w:val="0"/>
          <w:color w:val="000000"/>
          <w:kern w:val="0"/>
          <w:sz w:val="32"/>
          <w:szCs w:val="32"/>
          <w:lang w:val="en-US" w:eastAsia="en-US" w:bidi="ar-SA"/>
        </w:rPr>
      </w:pPr>
      <w:bookmarkStart w:id="0" w:name="_GoBack"/>
      <w:r>
        <w:rPr>
          <w:rFonts w:hint="eastAsia" w:ascii="黑体" w:hAnsi="黑体" w:eastAsia="黑体" w:cs="黑体"/>
          <w:b/>
          <w:bCs/>
          <w:snapToGrid w:val="0"/>
          <w:color w:val="000000"/>
          <w:kern w:val="0"/>
          <w:sz w:val="32"/>
          <w:szCs w:val="32"/>
          <w:lang w:val="en-US" w:eastAsia="zh-CN" w:bidi="ar-SA"/>
        </w:rPr>
        <w:t>附件：9</w:t>
      </w:r>
    </w:p>
    <w:p>
      <w:pPr>
        <w:pStyle w:val="3"/>
        <w:spacing w:before="140" w:line="219" w:lineRule="auto"/>
        <w:jc w:val="center"/>
        <w:rPr>
          <w:rFonts w:hint="eastAsia"/>
          <w:b/>
          <w:bCs/>
          <w:sz w:val="44"/>
          <w:szCs w:val="44"/>
          <w:lang w:val="zh-CN" w:eastAsia="en-US"/>
        </w:rPr>
      </w:pPr>
      <w:r>
        <w:rPr>
          <w:rFonts w:hint="eastAsia"/>
          <w:b/>
          <w:bCs/>
          <w:sz w:val="44"/>
          <w:szCs w:val="44"/>
          <w:lang w:val="zh-CN" w:eastAsia="en-US"/>
        </w:rPr>
        <w:t>福建省人力资源和社会保障厅办公室福建省教育厅办公室关于做好2024届毕业生求职创业补贴发放工作的通知</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各设区市人力资源和社会保障局、教育局，平潭综合实验区社会 事业局，各高校、省属中等职业学校(含技工院校)、特殊教育院校：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为做好困难毕业生就业帮扶，现就做好我省2024届毕业生求职创业补贴发放工作有关事项通知如下：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7" w:firstLineChars="200"/>
        <w:jc w:val="left"/>
        <w:textAlignment w:val="baseline"/>
        <w:rPr>
          <w:rFonts w:hint="eastAsia" w:ascii="楷体" w:hAnsi="楷体" w:eastAsia="楷体" w:cs="楷体"/>
          <w:b/>
          <w:bCs/>
          <w:snapToGrid w:val="0"/>
          <w:color w:val="000000"/>
          <w:kern w:val="0"/>
          <w:sz w:val="32"/>
          <w:szCs w:val="32"/>
          <w:lang w:eastAsia="en-US"/>
        </w:rPr>
      </w:pPr>
      <w:r>
        <w:rPr>
          <w:rFonts w:hint="eastAsia" w:ascii="楷体" w:hAnsi="楷体" w:eastAsia="楷体" w:cs="楷体"/>
          <w:b/>
          <w:bCs/>
          <w:snapToGrid w:val="0"/>
          <w:color w:val="000000"/>
          <w:spacing w:val="-24"/>
          <w:kern w:val="0"/>
          <w:sz w:val="32"/>
          <w:szCs w:val="32"/>
          <w:lang w:eastAsia="en-US"/>
        </w:rPr>
        <w:t>一、补贴对象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2024届省内全日制普通高校、全日制中等职业学校(含技工 院校)和特殊教育院校职业教育类毕业学年内的以下毕业生可申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请一次性求职创业补贴：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(一)城乡居民最低生活保障家庭毕业生；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(二)残疾毕业生；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(三)已获得国家助学贷款毕业生；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(四)脱贫户家庭毕业生(即原建档立卡贫困家庭毕业生、建档立卡贫困残疾人家庭毕业生);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(五)特困人员毕业生。毕业生只可按一种身份申领求职创业补贴，已享受过求职创业补贴的不得重复享受。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7" w:firstLineChars="200"/>
        <w:jc w:val="left"/>
        <w:textAlignment w:val="baseline"/>
        <w:rPr>
          <w:rFonts w:hint="eastAsia" w:ascii="楷体" w:hAnsi="楷体" w:eastAsia="楷体" w:cs="楷体"/>
          <w:b/>
          <w:bCs/>
          <w:snapToGrid w:val="0"/>
          <w:color w:val="000000"/>
          <w:spacing w:val="-24"/>
          <w:kern w:val="0"/>
          <w:sz w:val="32"/>
          <w:szCs w:val="32"/>
          <w:lang w:eastAsia="en-US"/>
        </w:rPr>
      </w:pPr>
      <w:r>
        <w:rPr>
          <w:rFonts w:hint="eastAsia" w:ascii="楷体" w:hAnsi="楷体" w:eastAsia="楷体" w:cs="楷体"/>
          <w:b/>
          <w:bCs/>
          <w:snapToGrid w:val="0"/>
          <w:color w:val="000000"/>
          <w:spacing w:val="-24"/>
          <w:kern w:val="0"/>
          <w:sz w:val="32"/>
          <w:szCs w:val="32"/>
          <w:lang w:eastAsia="en-US"/>
        </w:rPr>
        <w:t>二、 发放原则、标准和列支渠道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(一)发放原则。坚持自愿申请、公开公正、属地管理、专款专用的原则。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(二)发放标准。按2000元/人的标准一次性发放。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(三)列支渠道。按属地管理原则，毕业生求职创业补贴所需经费从院校所在设区市就业专项资金中列支。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7" w:firstLineChars="200"/>
        <w:jc w:val="left"/>
        <w:textAlignment w:val="baseline"/>
        <w:rPr>
          <w:rFonts w:hint="eastAsia" w:ascii="楷体" w:hAnsi="楷体" w:eastAsia="楷体" w:cs="楷体"/>
          <w:b/>
          <w:bCs/>
          <w:snapToGrid w:val="0"/>
          <w:color w:val="000000"/>
          <w:spacing w:val="-24"/>
          <w:kern w:val="0"/>
          <w:sz w:val="32"/>
          <w:szCs w:val="32"/>
          <w:lang w:eastAsia="en-US"/>
        </w:rPr>
      </w:pPr>
      <w:r>
        <w:rPr>
          <w:rFonts w:hint="eastAsia" w:ascii="楷体" w:hAnsi="楷体" w:eastAsia="楷体" w:cs="楷体"/>
          <w:b/>
          <w:bCs/>
          <w:snapToGrid w:val="0"/>
          <w:color w:val="000000"/>
          <w:spacing w:val="-24"/>
          <w:kern w:val="0"/>
          <w:sz w:val="32"/>
          <w:szCs w:val="32"/>
          <w:lang w:eastAsia="en-US"/>
        </w:rPr>
        <w:t>三、补贴申请及发放程序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25"/>
          <w:kern w:val="0"/>
          <w:sz w:val="32"/>
          <w:szCs w:val="32"/>
          <w:lang w:eastAsia="en-US"/>
        </w:rPr>
        <w:t>(一)毕业生个人申请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各院校符合条件的毕业生于9月4日8:00至10月8日17:00, 登录福建省毕业生就业创业公共服务网(以下简称公共服务网， 网址： http://</w:t>
      </w:r>
      <w:r>
        <w:rPr>
          <w:rFonts w:hint="eastAsia" w:ascii="仿宋" w:hAnsi="仿宋" w:eastAsia="仿宋" w:cs="仿宋"/>
          <w:sz w:val="32"/>
          <w:szCs w:val="32"/>
          <w:lang w:val="en-US" w:eastAsia="en-US"/>
        </w:rPr>
        <w:fldChar w:fldCharType="begin"/>
      </w:r>
      <w:r>
        <w:rPr>
          <w:rFonts w:hint="eastAsia" w:ascii="仿宋" w:hAnsi="仿宋" w:eastAsia="仿宋" w:cs="仿宋"/>
          <w:sz w:val="32"/>
          <w:szCs w:val="32"/>
          <w:lang w:val="en-US" w:eastAsia="en-US"/>
        </w:rPr>
        <w:instrText xml:space="preserve"> HYPERLINK "220.160.52.58" </w:instrText>
      </w:r>
      <w:r>
        <w:rPr>
          <w:rFonts w:hint="eastAsia" w:ascii="仿宋" w:hAnsi="仿宋" w:eastAsia="仿宋" w:cs="仿宋"/>
          <w:sz w:val="32"/>
          <w:szCs w:val="32"/>
          <w:lang w:val="en-US" w:eastAsia="en-US"/>
        </w:rPr>
        <w:fldChar w:fldCharType="separate"/>
      </w:r>
      <w:r>
        <w:rPr>
          <w:rFonts w:hint="eastAsia" w:ascii="仿宋" w:hAnsi="仿宋" w:eastAsia="仿宋" w:cs="仿宋"/>
          <w:sz w:val="32"/>
          <w:szCs w:val="32"/>
          <w:lang w:val="en-US" w:eastAsia="en-US"/>
        </w:rPr>
        <w:t>220.160.52.58</w:t>
      </w:r>
      <w:r>
        <w:rPr>
          <w:rFonts w:hint="eastAsia" w:ascii="仿宋" w:hAnsi="仿宋" w:eastAsia="仿宋" w:cs="仿宋"/>
          <w:sz w:val="32"/>
          <w:szCs w:val="32"/>
          <w:lang w:val="en-US" w:eastAsia="en-US"/>
        </w:rPr>
        <w:fldChar w:fldCharType="end"/>
      </w:r>
      <w:r>
        <w:rPr>
          <w:rFonts w:hint="eastAsia" w:ascii="仿宋" w:hAnsi="仿宋" w:eastAsia="仿宋" w:cs="仿宋"/>
          <w:sz w:val="32"/>
          <w:szCs w:val="32"/>
          <w:lang w:val="en-US" w:eastAsia="en-US"/>
        </w:rPr>
        <w:t>/), 从个人办事大厅进入“服务  平台”,认真阅读“个人注册事项说明”注册后进行网上申请(申请操作注意事项详见附件4)。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lang w:val="en-US" w:eastAsia="en-US"/>
        </w:rPr>
        <w:t>申请步骤： 1.点击“求职创业补贴申请”;2.点击“申请”,填写申请材料，点击“保存”;申报类别为城乡居民最低生活保  障家庭毕业生、残疾毕业生、脱贫户家庭毕业生和特困人员毕业生的省内生源毕业生，公共服务网将通过大数据校验比对申请资格，系统校验通过的毕业生无需提供佐证材料； 申报类别为已获得国家助学贷款毕业生由各院校依托本校资助中心数据进行比对审核，</w:t>
      </w:r>
      <w:r>
        <w:rPr>
          <w:rFonts w:hint="eastAsia" w:ascii="仿宋" w:hAnsi="仿宋" w:eastAsia="仿宋" w:cs="仿宋"/>
          <w:sz w:val="32"/>
          <w:szCs w:val="32"/>
          <w:lang w:val="en-US" w:eastAsia="zh-CN"/>
        </w:rPr>
        <w:t>毕</w:t>
      </w:r>
      <w:r>
        <w:rPr>
          <w:rFonts w:hint="eastAsia" w:ascii="仿宋" w:hAnsi="仿宋" w:eastAsia="仿宋" w:cs="仿宋"/>
          <w:sz w:val="32"/>
          <w:szCs w:val="32"/>
          <w:lang w:val="en-US" w:eastAsia="en-US"/>
        </w:rPr>
        <w:t>业生无需提供佐证材料(若院校比对无结果可再上传佐证材料),以上经系统校验不通过的毕业生，可点击“上传资料”上传相关佐证材料，由院校和人社部门审核；4.点击“提交申请”完成申请(申请审核</w:t>
      </w:r>
      <w:r>
        <w:rPr>
          <w:rFonts w:hint="eastAsia" w:ascii="仿宋" w:hAnsi="仿宋" w:eastAsia="仿宋" w:cs="仿宋"/>
          <w:snapToGrid w:val="0"/>
          <w:color w:val="000000"/>
          <w:spacing w:val="25"/>
          <w:kern w:val="0"/>
          <w:sz w:val="32"/>
          <w:szCs w:val="32"/>
          <w:lang w:val="en-US" w:eastAsia="en-US" w:bidi="ar-SA"/>
        </w:rPr>
        <w:t>流程详见附件5)。</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27" w:firstLineChars="200"/>
        <w:jc w:val="left"/>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b/>
          <w:bCs/>
          <w:snapToGrid w:val="0"/>
          <w:color w:val="000000"/>
          <w:spacing w:val="-4"/>
          <w:kern w:val="0"/>
          <w:sz w:val="32"/>
          <w:szCs w:val="32"/>
          <w:lang w:val="en-US" w:eastAsia="en-US" w:bidi="ar-SA"/>
        </w:rPr>
        <w:t>佐证材料具体如下：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en-US"/>
        </w:rPr>
      </w:pPr>
      <w:r>
        <w:rPr>
          <w:rFonts w:hint="eastAsia" w:ascii="仿宋" w:hAnsi="仿宋" w:eastAsia="仿宋" w:cs="仿宋"/>
          <w:sz w:val="32"/>
          <w:szCs w:val="32"/>
          <w:lang w:val="en-US" w:eastAsia="en-US"/>
        </w:rPr>
        <w:t>城乡低保家庭毕业生。上传经年审的本人家庭《城乡居民  最低生活保障证》(《城乡最低生活保障确认告知书》)或所在乡镇(街道)或县(市、区)民政部门出具的同等效力材料。无年审记录的需提供当年低保金发放记录，如申请人未在《低保证》内的，还需提供户口簿。2.残疾毕业生。上传本人《残疾人证》或所在县(市、区)残疾人联合会出具的同等效力材料。3.国家助学贷款毕业生。上传本人本学历在读期间的《国家助学贷款合同》或贷款经办银行出具的同等效力材料。4.脱贫户家庭毕业生。上传本人家庭《扶贫手册》(需加盖公章)或所在乡镇(街道)及以上认定部门出具的同等效力材料</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en-US"/>
        </w:rPr>
        <w:t>5.特困人员毕业生。上传本人《特困人员救助供养证》或所在乡镇(街道)或县(市、区)民政部门出具的同等效力材料。如毕业生上传材料不清、不全，院校、人社部门无法有效核实的，毕业生应在审核期间按照公共服务网反馈的审核意见及时重新上传佐证材料，逾期无法受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6" w:firstLineChars="200"/>
        <w:jc w:val="left"/>
        <w:textAlignment w:val="baseline"/>
        <w:rPr>
          <w:rFonts w:hint="eastAsia" w:ascii="仿宋" w:hAnsi="仿宋" w:eastAsia="仿宋" w:cs="仿宋"/>
          <w:b w:val="0"/>
          <w:bCs w:val="0"/>
          <w:snapToGrid w:val="0"/>
          <w:color w:val="000000"/>
          <w:kern w:val="0"/>
          <w:sz w:val="32"/>
          <w:szCs w:val="32"/>
          <w:lang w:eastAsia="en-US"/>
        </w:rPr>
      </w:pPr>
      <w:r>
        <w:rPr>
          <w:rFonts w:hint="eastAsia" w:ascii="仿宋" w:hAnsi="仿宋" w:eastAsia="仿宋" w:cs="仿宋"/>
          <w:b w:val="0"/>
          <w:bCs w:val="0"/>
          <w:snapToGrid w:val="0"/>
          <w:color w:val="000000"/>
          <w:spacing w:val="19"/>
          <w:kern w:val="0"/>
          <w:sz w:val="32"/>
          <w:szCs w:val="32"/>
          <w:lang w:eastAsia="en-US"/>
        </w:rPr>
        <w:t>(二)各院校、人社部门审核(10月底前)</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56" w:firstLineChars="200"/>
        <w:jc w:val="left"/>
        <w:textAlignment w:val="baseline"/>
        <w:rPr>
          <w:rFonts w:hint="eastAsia" w:ascii="仿宋" w:hAnsi="仿宋" w:eastAsia="仿宋" w:cs="仿宋"/>
          <w:b w:val="0"/>
          <w:bCs w:val="0"/>
          <w:sz w:val="32"/>
          <w:szCs w:val="32"/>
          <w:lang w:val="en-US" w:eastAsia="en-US"/>
        </w:rPr>
      </w:pPr>
      <w:r>
        <w:rPr>
          <w:rFonts w:hint="eastAsia" w:ascii="仿宋" w:hAnsi="仿宋" w:eastAsia="仿宋" w:cs="仿宋"/>
          <w:b w:val="0"/>
          <w:bCs w:val="0"/>
          <w:snapToGrid w:val="0"/>
          <w:color w:val="3C518A"/>
          <w:spacing w:val="4"/>
          <w:kern w:val="0"/>
          <w:sz w:val="32"/>
          <w:szCs w:val="32"/>
          <w:lang w:val="en-US" w:eastAsia="en-US" w:bidi="ar-SA"/>
        </w:rPr>
        <w:t>1.</w:t>
      </w:r>
      <w:r>
        <w:rPr>
          <w:rFonts w:hint="eastAsia" w:ascii="仿宋" w:hAnsi="仿宋" w:eastAsia="仿宋" w:cs="仿宋"/>
          <w:b w:val="0"/>
          <w:bCs w:val="0"/>
          <w:snapToGrid w:val="0"/>
          <w:color w:val="000000"/>
          <w:spacing w:val="4"/>
          <w:kern w:val="0"/>
          <w:sz w:val="32"/>
          <w:szCs w:val="32"/>
          <w:lang w:val="en-US" w:eastAsia="en-US" w:bidi="ar-SA"/>
        </w:rPr>
        <w:t xml:space="preserve">院校初审。 </w:t>
      </w:r>
      <w:r>
        <w:rPr>
          <w:rFonts w:hint="eastAsia" w:ascii="仿宋" w:hAnsi="仿宋" w:eastAsia="仿宋" w:cs="仿宋"/>
          <w:b w:val="0"/>
          <w:bCs w:val="0"/>
          <w:sz w:val="32"/>
          <w:szCs w:val="32"/>
          <w:lang w:val="en-US" w:eastAsia="en-US"/>
        </w:rPr>
        <w:t>毕业生申请时限内，各院校需同步登录公共服 务网“申请审核”模块，于10月16日前完成初审后通过公共服 务网提交，国家助学贷款比对结果应加盖公章同步报送所辖设区市人社局复核(联系方式见附件1)。审核内容主要有：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en-US"/>
        </w:rPr>
      </w:pPr>
      <w:r>
        <w:rPr>
          <w:rFonts w:hint="eastAsia" w:ascii="仿宋" w:hAnsi="仿宋" w:eastAsia="仿宋" w:cs="仿宋"/>
          <w:b w:val="0"/>
          <w:bCs w:val="0"/>
          <w:sz w:val="32"/>
          <w:szCs w:val="32"/>
          <w:lang w:val="en-US" w:eastAsia="en-US"/>
        </w:rPr>
        <w:t>(1)学历审核：申请人员是否属于毕业学年内全日制普通高校、全日制中等职业学校(含技工院校)和特殊教育院校职业教育类2024届毕业生。</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92" w:firstLineChars="200"/>
        <w:jc w:val="both"/>
        <w:textAlignment w:val="baseline"/>
        <w:rPr>
          <w:rFonts w:hint="eastAsia" w:ascii="仿宋" w:hAnsi="仿宋" w:eastAsia="仿宋" w:cs="仿宋"/>
          <w:b w:val="0"/>
          <w:bCs w:val="0"/>
          <w:snapToGrid w:val="0"/>
          <w:color w:val="000000"/>
          <w:kern w:val="0"/>
          <w:sz w:val="32"/>
          <w:szCs w:val="32"/>
          <w:lang w:val="en-US" w:eastAsia="en-US" w:bidi="ar-SA"/>
        </w:rPr>
      </w:pPr>
      <w:r>
        <w:rPr>
          <w:rFonts w:hint="eastAsia" w:ascii="仿宋" w:hAnsi="仿宋" w:eastAsia="仿宋" w:cs="仿宋"/>
          <w:b w:val="0"/>
          <w:bCs w:val="0"/>
          <w:snapToGrid w:val="0"/>
          <w:color w:val="000000"/>
          <w:spacing w:val="13"/>
          <w:kern w:val="0"/>
          <w:sz w:val="32"/>
          <w:szCs w:val="32"/>
          <w:lang w:val="en-US" w:eastAsia="en-US" w:bidi="ar-SA"/>
        </w:rPr>
        <w:t>(2)困难情况比对：对申请类别为已获得国家助学贷款的</w:t>
      </w:r>
      <w:r>
        <w:rPr>
          <w:rFonts w:hint="eastAsia" w:ascii="仿宋" w:hAnsi="仿宋" w:eastAsia="仿宋" w:cs="仿宋"/>
          <w:b w:val="0"/>
          <w:bCs w:val="0"/>
          <w:snapToGrid w:val="0"/>
          <w:color w:val="000000"/>
          <w:spacing w:val="11"/>
          <w:kern w:val="0"/>
          <w:sz w:val="32"/>
          <w:szCs w:val="32"/>
          <w:lang w:val="en-US" w:eastAsia="en-US" w:bidi="ar-SA"/>
        </w:rPr>
        <w:t>毕业生信息，依托本校资助中心数据库进行比对审核，审核毕业</w:t>
      </w:r>
      <w:r>
        <w:rPr>
          <w:rFonts w:hint="eastAsia" w:ascii="仿宋" w:hAnsi="仿宋" w:eastAsia="仿宋" w:cs="仿宋"/>
          <w:b w:val="0"/>
          <w:bCs w:val="0"/>
          <w:snapToGrid w:val="0"/>
          <w:color w:val="000000"/>
          <w:spacing w:val="6"/>
          <w:kern w:val="0"/>
          <w:sz w:val="32"/>
          <w:szCs w:val="32"/>
          <w:lang w:val="en-US" w:eastAsia="en-US" w:bidi="ar-SA"/>
        </w:rPr>
        <w:t>生是否国家助学贷款借款学生，并出具比对结果。</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92" w:firstLineChars="200"/>
        <w:jc w:val="both"/>
        <w:textAlignment w:val="baseline"/>
        <w:rPr>
          <w:rFonts w:hint="eastAsia" w:ascii="仿宋" w:hAnsi="仿宋" w:eastAsia="仿宋" w:cs="仿宋"/>
          <w:b w:val="0"/>
          <w:bCs w:val="0"/>
          <w:snapToGrid w:val="0"/>
          <w:color w:val="000000"/>
          <w:kern w:val="0"/>
          <w:sz w:val="32"/>
          <w:szCs w:val="32"/>
          <w:lang w:val="en-US" w:eastAsia="en-US" w:bidi="ar-SA"/>
        </w:rPr>
      </w:pPr>
      <w:r>
        <w:rPr>
          <w:rFonts w:hint="eastAsia" w:ascii="仿宋" w:hAnsi="仿宋" w:eastAsia="仿宋" w:cs="仿宋"/>
          <w:b w:val="0"/>
          <w:bCs w:val="0"/>
          <w:snapToGrid w:val="0"/>
          <w:color w:val="000000"/>
          <w:spacing w:val="13"/>
          <w:kern w:val="0"/>
          <w:sz w:val="32"/>
          <w:szCs w:val="32"/>
          <w:lang w:val="en-US" w:eastAsia="en-US" w:bidi="ar-SA"/>
        </w:rPr>
        <w:t>(3)困难情况审核：对系统校验不通过、院校资助中心无</w:t>
      </w:r>
      <w:r>
        <w:rPr>
          <w:rFonts w:hint="eastAsia" w:ascii="仿宋" w:hAnsi="仿宋" w:eastAsia="仿宋" w:cs="仿宋"/>
          <w:b w:val="0"/>
          <w:bCs w:val="0"/>
          <w:snapToGrid w:val="0"/>
          <w:color w:val="000000"/>
          <w:spacing w:val="10"/>
          <w:kern w:val="0"/>
          <w:sz w:val="32"/>
          <w:szCs w:val="32"/>
          <w:lang w:val="en-US" w:eastAsia="en-US" w:bidi="ar-SA"/>
        </w:rPr>
        <w:t>比对结果但认为自己符合条件的申请人员上传的相关佐证材料进</w:t>
      </w:r>
      <w:r>
        <w:rPr>
          <w:rFonts w:hint="eastAsia" w:ascii="仿宋" w:hAnsi="仿宋" w:eastAsia="仿宋" w:cs="仿宋"/>
          <w:b w:val="0"/>
          <w:bCs w:val="0"/>
          <w:snapToGrid w:val="0"/>
          <w:color w:val="000000"/>
          <w:spacing w:val="6"/>
          <w:kern w:val="0"/>
          <w:sz w:val="32"/>
          <w:szCs w:val="32"/>
          <w:lang w:val="en-US" w:eastAsia="en-US" w:bidi="ar-SA"/>
        </w:rPr>
        <w:t>行初审，确保材料真实、合规、完整。</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52" w:firstLineChars="200"/>
        <w:jc w:val="left"/>
        <w:textAlignment w:val="baseline"/>
        <w:outlineLvl w:val="1"/>
        <w:rPr>
          <w:rFonts w:hint="eastAsia" w:ascii="仿宋" w:hAnsi="仿宋" w:eastAsia="仿宋" w:cs="仿宋"/>
          <w:b w:val="0"/>
          <w:bCs w:val="0"/>
          <w:snapToGrid w:val="0"/>
          <w:color w:val="000000"/>
          <w:kern w:val="0"/>
          <w:sz w:val="32"/>
          <w:szCs w:val="32"/>
          <w:lang w:val="en-US" w:eastAsia="en-US" w:bidi="ar-SA"/>
        </w:rPr>
      </w:pPr>
      <w:r>
        <w:rPr>
          <w:rFonts w:hint="eastAsia" w:ascii="仿宋" w:hAnsi="仿宋" w:eastAsia="仿宋" w:cs="仿宋"/>
          <w:b w:val="0"/>
          <w:bCs w:val="0"/>
          <w:snapToGrid w:val="0"/>
          <w:color w:val="000000"/>
          <w:spacing w:val="3"/>
          <w:kern w:val="0"/>
          <w:sz w:val="32"/>
          <w:szCs w:val="32"/>
          <w:lang w:val="en-US" w:eastAsia="en-US" w:bidi="ar-SA"/>
        </w:rPr>
        <w:t>2.人社部门复核</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728" w:firstLineChars="200"/>
        <w:jc w:val="left"/>
        <w:textAlignment w:val="baseline"/>
        <w:rPr>
          <w:rFonts w:hint="eastAsia" w:ascii="仿宋" w:hAnsi="仿宋" w:eastAsia="仿宋" w:cs="仿宋"/>
          <w:b w:val="0"/>
          <w:bCs w:val="0"/>
          <w:snapToGrid w:val="0"/>
          <w:color w:val="000000"/>
          <w:kern w:val="0"/>
          <w:sz w:val="32"/>
          <w:szCs w:val="32"/>
          <w:lang w:val="en-US" w:eastAsia="en-US" w:bidi="ar-SA"/>
        </w:rPr>
      </w:pPr>
      <w:r>
        <w:rPr>
          <w:rFonts w:hint="eastAsia" w:ascii="仿宋" w:hAnsi="仿宋" w:eastAsia="仿宋" w:cs="仿宋"/>
          <w:b w:val="0"/>
          <w:bCs w:val="0"/>
          <w:snapToGrid w:val="0"/>
          <w:color w:val="000000"/>
          <w:spacing w:val="22"/>
          <w:kern w:val="0"/>
          <w:sz w:val="32"/>
          <w:szCs w:val="32"/>
          <w:lang w:val="en-US" w:eastAsia="en-US" w:bidi="ar-SA"/>
        </w:rPr>
        <w:t>各设区市人社局工作人员登录公共服务网于10月底</w:t>
      </w:r>
      <w:r>
        <w:rPr>
          <w:rFonts w:hint="eastAsia" w:ascii="仿宋" w:hAnsi="仿宋" w:eastAsia="仿宋" w:cs="仿宋"/>
          <w:b w:val="0"/>
          <w:bCs w:val="0"/>
          <w:snapToGrid w:val="0"/>
          <w:color w:val="000000"/>
          <w:spacing w:val="21"/>
          <w:kern w:val="0"/>
          <w:sz w:val="32"/>
          <w:szCs w:val="32"/>
          <w:lang w:val="en-US" w:eastAsia="en-US" w:bidi="ar-SA"/>
        </w:rPr>
        <w:t>完成辖</w:t>
      </w:r>
      <w:r>
        <w:rPr>
          <w:rFonts w:hint="eastAsia" w:ascii="仿宋" w:hAnsi="仿宋" w:eastAsia="仿宋" w:cs="仿宋"/>
          <w:b w:val="0"/>
          <w:bCs w:val="0"/>
          <w:snapToGrid w:val="0"/>
          <w:color w:val="000000"/>
          <w:spacing w:val="8"/>
          <w:kern w:val="0"/>
          <w:sz w:val="32"/>
          <w:szCs w:val="32"/>
          <w:lang w:val="en-US" w:eastAsia="en-US" w:bidi="ar-SA"/>
        </w:rPr>
        <w:t>区内各院校毕业生申请材料复核工作。如毕业生上传材料不清、</w:t>
      </w:r>
      <w:r>
        <w:rPr>
          <w:rFonts w:hint="eastAsia" w:ascii="仿宋" w:hAnsi="仿宋" w:eastAsia="仿宋" w:cs="仿宋"/>
          <w:b w:val="0"/>
          <w:bCs w:val="0"/>
          <w:snapToGrid w:val="0"/>
          <w:color w:val="000000"/>
          <w:spacing w:val="10"/>
          <w:kern w:val="0"/>
          <w:sz w:val="32"/>
          <w:szCs w:val="32"/>
          <w:lang w:val="en-US" w:eastAsia="en-US" w:bidi="ar-SA"/>
        </w:rPr>
        <w:t>不全，无法有效核实的，应及时网上退回院校通知毕业生重新上</w:t>
      </w:r>
      <w:r>
        <w:rPr>
          <w:rFonts w:hint="eastAsia" w:ascii="仿宋" w:hAnsi="仿宋" w:eastAsia="仿宋" w:cs="仿宋"/>
          <w:b w:val="0"/>
          <w:bCs w:val="0"/>
          <w:snapToGrid w:val="0"/>
          <w:color w:val="000000"/>
          <w:spacing w:val="11"/>
          <w:kern w:val="0"/>
          <w:sz w:val="32"/>
          <w:szCs w:val="32"/>
          <w:lang w:val="en-US" w:eastAsia="en-US" w:bidi="ar-SA"/>
        </w:rPr>
        <w:t>传佐证材料</w:t>
      </w:r>
      <w:r>
        <w:rPr>
          <w:rFonts w:hint="eastAsia" w:ascii="仿宋" w:hAnsi="仿宋" w:eastAsia="仿宋" w:cs="仿宋"/>
          <w:b w:val="0"/>
          <w:bCs w:val="0"/>
          <w:snapToGrid w:val="0"/>
          <w:color w:val="0E4D68"/>
          <w:spacing w:val="11"/>
          <w:kern w:val="0"/>
          <w:sz w:val="32"/>
          <w:szCs w:val="32"/>
          <w:lang w:val="en-US" w:eastAsia="en-US" w:bidi="ar-SA"/>
        </w:rPr>
        <w:t>。</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52" w:firstLineChars="200"/>
        <w:jc w:val="left"/>
        <w:textAlignment w:val="baseline"/>
        <w:outlineLvl w:val="1"/>
        <w:rPr>
          <w:rFonts w:hint="eastAsia" w:ascii="仿宋" w:hAnsi="仿宋" w:eastAsia="仿宋" w:cs="仿宋"/>
          <w:b w:val="0"/>
          <w:bCs w:val="0"/>
          <w:snapToGrid w:val="0"/>
          <w:color w:val="000000"/>
          <w:spacing w:val="3"/>
          <w:kern w:val="0"/>
          <w:sz w:val="32"/>
          <w:szCs w:val="32"/>
          <w:lang w:val="en-US" w:eastAsia="en-US" w:bidi="ar-SA"/>
        </w:rPr>
      </w:pPr>
      <w:r>
        <w:rPr>
          <w:rFonts w:hint="eastAsia" w:ascii="仿宋" w:hAnsi="仿宋" w:eastAsia="仿宋" w:cs="仿宋"/>
          <w:b w:val="0"/>
          <w:bCs w:val="0"/>
          <w:snapToGrid w:val="0"/>
          <w:color w:val="000000"/>
          <w:spacing w:val="3"/>
          <w:kern w:val="0"/>
          <w:sz w:val="32"/>
          <w:szCs w:val="32"/>
          <w:lang w:val="en-US" w:eastAsia="en-US" w:bidi="ar-SA"/>
        </w:rPr>
        <w:t>(三)公示、汇总上报及资金拨付(11月底前)</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84" w:firstLineChars="200"/>
        <w:jc w:val="left"/>
        <w:textAlignment w:val="baseline"/>
        <w:rPr>
          <w:rFonts w:hint="eastAsia" w:ascii="仿宋" w:hAnsi="仿宋" w:eastAsia="仿宋" w:cs="仿宋"/>
          <w:b w:val="0"/>
          <w:bCs w:val="0"/>
          <w:snapToGrid w:val="0"/>
          <w:color w:val="000000"/>
          <w:kern w:val="0"/>
          <w:sz w:val="32"/>
          <w:szCs w:val="32"/>
          <w:lang w:val="en-US" w:eastAsia="en-US" w:bidi="ar-SA"/>
        </w:rPr>
      </w:pPr>
      <w:r>
        <w:rPr>
          <w:rFonts w:hint="eastAsia" w:ascii="仿宋" w:hAnsi="仿宋" w:eastAsia="仿宋" w:cs="仿宋"/>
          <w:b w:val="0"/>
          <w:bCs w:val="0"/>
          <w:snapToGrid w:val="0"/>
          <w:color w:val="000000"/>
          <w:spacing w:val="11"/>
          <w:kern w:val="0"/>
          <w:sz w:val="32"/>
          <w:szCs w:val="32"/>
          <w:lang w:val="en-US" w:eastAsia="en-US" w:bidi="ar-SA"/>
        </w:rPr>
        <w:t>按照设区市人社局复核结果，各院校将拟发放求职创业补贴</w:t>
      </w:r>
      <w:r>
        <w:rPr>
          <w:rFonts w:hint="eastAsia" w:ascii="仿宋" w:hAnsi="仿宋" w:eastAsia="仿宋" w:cs="仿宋"/>
          <w:b w:val="0"/>
          <w:bCs w:val="0"/>
          <w:snapToGrid w:val="0"/>
          <w:color w:val="000000"/>
          <w:spacing w:val="32"/>
          <w:kern w:val="0"/>
          <w:sz w:val="32"/>
          <w:szCs w:val="32"/>
          <w:lang w:val="en-US" w:eastAsia="en-US" w:bidi="ar-SA"/>
        </w:rPr>
        <w:t>人员名单在本校内进行公示(公示期不少于</w:t>
      </w:r>
      <w:r>
        <w:rPr>
          <w:rFonts w:hint="eastAsia" w:ascii="仿宋" w:hAnsi="仿宋" w:eastAsia="仿宋" w:cs="仿宋"/>
          <w:b w:val="0"/>
          <w:bCs w:val="0"/>
          <w:snapToGrid w:val="0"/>
          <w:color w:val="000000"/>
          <w:spacing w:val="31"/>
          <w:kern w:val="0"/>
          <w:sz w:val="32"/>
          <w:szCs w:val="32"/>
          <w:lang w:val="en-US" w:eastAsia="en-US" w:bidi="ar-SA"/>
        </w:rPr>
        <w:t>5个工作日),并根</w:t>
      </w:r>
      <w:r>
        <w:rPr>
          <w:rFonts w:hint="eastAsia" w:ascii="仿宋" w:hAnsi="仿宋" w:eastAsia="仿宋" w:cs="仿宋"/>
          <w:b w:val="0"/>
          <w:bCs w:val="0"/>
          <w:snapToGrid w:val="0"/>
          <w:color w:val="000000"/>
          <w:spacing w:val="12"/>
          <w:kern w:val="0"/>
          <w:sz w:val="32"/>
          <w:szCs w:val="32"/>
          <w:lang w:val="en-US" w:eastAsia="en-US" w:bidi="ar-SA"/>
        </w:rPr>
        <w:t>据个人信息保护有关要求，规范公开内容，对涉及毕业生个人隐</w:t>
      </w:r>
      <w:r>
        <w:rPr>
          <w:rFonts w:hint="eastAsia" w:ascii="仿宋" w:hAnsi="仿宋" w:eastAsia="仿宋" w:cs="仿宋"/>
          <w:b w:val="0"/>
          <w:bCs w:val="0"/>
          <w:snapToGrid w:val="0"/>
          <w:color w:val="000000"/>
          <w:kern w:val="0"/>
          <w:sz w:val="32"/>
          <w:szCs w:val="32"/>
          <w:lang w:val="en-US" w:eastAsia="en-US" w:bidi="ar-SA"/>
        </w:rPr>
        <w:t xml:space="preserve"> </w:t>
      </w:r>
      <w:r>
        <w:rPr>
          <w:rFonts w:hint="eastAsia" w:ascii="仿宋" w:hAnsi="仿宋" w:eastAsia="仿宋" w:cs="仿宋"/>
          <w:b w:val="0"/>
          <w:bCs w:val="0"/>
          <w:snapToGrid w:val="0"/>
          <w:color w:val="000000"/>
          <w:spacing w:val="-4"/>
          <w:kern w:val="0"/>
          <w:sz w:val="32"/>
          <w:szCs w:val="32"/>
          <w:lang w:val="en-US" w:eastAsia="en-US" w:bidi="ar-SA"/>
        </w:rPr>
        <w:t>私敏感信息，原则上不予公开。公示无异议后，将学校正式</w:t>
      </w:r>
      <w:r>
        <w:rPr>
          <w:rFonts w:hint="eastAsia" w:ascii="仿宋" w:hAnsi="仿宋" w:eastAsia="仿宋" w:cs="仿宋"/>
          <w:b w:val="0"/>
          <w:bCs w:val="0"/>
          <w:snapToGrid w:val="0"/>
          <w:color w:val="000000"/>
          <w:spacing w:val="-5"/>
          <w:kern w:val="0"/>
          <w:sz w:val="32"/>
          <w:szCs w:val="32"/>
          <w:lang w:val="en-US" w:eastAsia="en-US" w:bidi="ar-SA"/>
        </w:rPr>
        <w:t>公函(包</w:t>
      </w:r>
      <w:r>
        <w:rPr>
          <w:rFonts w:hint="eastAsia" w:ascii="仿宋" w:hAnsi="仿宋" w:eastAsia="仿宋" w:cs="仿宋"/>
          <w:b w:val="0"/>
          <w:bCs w:val="0"/>
          <w:snapToGrid w:val="0"/>
          <w:color w:val="000000"/>
          <w:kern w:val="0"/>
          <w:sz w:val="32"/>
          <w:szCs w:val="32"/>
          <w:lang w:val="en-US" w:eastAsia="en-US" w:bidi="ar-SA"/>
        </w:rPr>
        <w:t xml:space="preserve"> </w:t>
      </w:r>
      <w:r>
        <w:rPr>
          <w:rFonts w:hint="eastAsia" w:ascii="仿宋" w:hAnsi="仿宋" w:eastAsia="仿宋" w:cs="仿宋"/>
          <w:b w:val="0"/>
          <w:bCs w:val="0"/>
          <w:snapToGrid w:val="0"/>
          <w:color w:val="000000"/>
          <w:spacing w:val="6"/>
          <w:kern w:val="0"/>
          <w:sz w:val="32"/>
          <w:szCs w:val="32"/>
          <w:lang w:val="en-US" w:eastAsia="en-US" w:bidi="ar-SA"/>
        </w:rPr>
        <w:t>括户名、开户行、账号等)、《福建省毕业生求职创业补贴申请</w:t>
      </w:r>
      <w:r>
        <w:rPr>
          <w:rFonts w:hint="eastAsia" w:ascii="仿宋" w:hAnsi="仿宋" w:eastAsia="仿宋" w:cs="仿宋"/>
          <w:b w:val="0"/>
          <w:bCs w:val="0"/>
          <w:snapToGrid w:val="0"/>
          <w:color w:val="000000"/>
          <w:spacing w:val="24"/>
          <w:kern w:val="0"/>
          <w:sz w:val="32"/>
          <w:szCs w:val="32"/>
          <w:lang w:val="en-US" w:eastAsia="en-US" w:bidi="ar-SA"/>
        </w:rPr>
        <w:t>统计表》(见附件2)书面上报设区市人社局。</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728" w:firstLineChars="200"/>
        <w:jc w:val="left"/>
        <w:textAlignment w:val="baseline"/>
        <w:rPr>
          <w:rFonts w:hint="eastAsia" w:ascii="仿宋" w:hAnsi="仿宋" w:eastAsia="仿宋" w:cs="仿宋"/>
          <w:b w:val="0"/>
          <w:bCs w:val="0"/>
          <w:snapToGrid w:val="0"/>
          <w:color w:val="000000"/>
          <w:kern w:val="0"/>
          <w:sz w:val="32"/>
          <w:szCs w:val="32"/>
          <w:lang w:eastAsia="en-US"/>
        </w:rPr>
      </w:pPr>
      <w:r>
        <w:rPr>
          <w:rFonts w:hint="eastAsia" w:ascii="仿宋" w:hAnsi="仿宋" w:eastAsia="仿宋" w:cs="仿宋"/>
          <w:b w:val="0"/>
          <w:bCs w:val="0"/>
          <w:snapToGrid w:val="0"/>
          <w:color w:val="000000"/>
          <w:spacing w:val="22"/>
          <w:kern w:val="0"/>
          <w:sz w:val="32"/>
          <w:szCs w:val="32"/>
          <w:lang w:val="en-US" w:eastAsia="en-US" w:bidi="ar-SA"/>
        </w:rPr>
        <w:t>各设区市人社局汇总辖区院校上报材料后报送同级财政部</w:t>
      </w:r>
      <w:r>
        <w:rPr>
          <w:rFonts w:hint="eastAsia" w:ascii="仿宋" w:hAnsi="仿宋" w:eastAsia="仿宋" w:cs="仿宋"/>
          <w:b w:val="0"/>
          <w:bCs w:val="0"/>
          <w:snapToGrid w:val="0"/>
          <w:color w:val="000000"/>
          <w:spacing w:val="11"/>
          <w:kern w:val="0"/>
          <w:sz w:val="32"/>
          <w:szCs w:val="32"/>
          <w:lang w:val="en-US" w:eastAsia="en-US" w:bidi="ar-SA"/>
        </w:rPr>
        <w:t>门核准，各院校应在收到财政拨付资金后一周内将补贴资金拨付</w:t>
      </w:r>
      <w:r>
        <w:rPr>
          <w:rFonts w:hint="eastAsia" w:ascii="仿宋" w:hAnsi="仿宋" w:eastAsia="仿宋" w:cs="仿宋"/>
          <w:b w:val="0"/>
          <w:bCs w:val="0"/>
          <w:snapToGrid w:val="0"/>
          <w:color w:val="000000"/>
          <w:kern w:val="0"/>
          <w:sz w:val="32"/>
          <w:szCs w:val="32"/>
          <w:lang w:val="en-US" w:eastAsia="en-US" w:bidi="ar-SA"/>
        </w:rPr>
        <w:t>到人，并将拨付情况及时反馈人社部门。各设区市人社局应于求职</w:t>
      </w:r>
      <w:r>
        <w:rPr>
          <w:rFonts w:hint="eastAsia" w:ascii="仿宋" w:hAnsi="仿宋" w:eastAsia="仿宋" w:cs="仿宋"/>
          <w:b w:val="0"/>
          <w:bCs w:val="0"/>
          <w:snapToGrid w:val="0"/>
          <w:color w:val="000000"/>
          <w:spacing w:val="11"/>
          <w:kern w:val="0"/>
          <w:sz w:val="32"/>
          <w:szCs w:val="32"/>
          <w:lang w:val="en-US" w:eastAsia="en-US" w:bidi="ar-SA"/>
        </w:rPr>
        <w:t>创业补贴发放工作完成后一周内，将《各设区市毕业生求职创业</w:t>
      </w:r>
      <w:r>
        <w:rPr>
          <w:rFonts w:hint="eastAsia" w:ascii="仿宋" w:hAnsi="仿宋" w:eastAsia="仿宋" w:cs="仿宋"/>
          <w:b w:val="0"/>
          <w:bCs w:val="0"/>
          <w:snapToGrid w:val="0"/>
          <w:color w:val="000000"/>
          <w:spacing w:val="12"/>
          <w:kern w:val="0"/>
          <w:sz w:val="32"/>
          <w:szCs w:val="32"/>
          <w:lang w:val="en-US" w:eastAsia="en-US" w:bidi="ar-SA"/>
        </w:rPr>
        <w:t>补贴发放统计表》(见附件3)报送省人社厅。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1" w:firstLineChars="200"/>
        <w:jc w:val="left"/>
        <w:textAlignment w:val="baseline"/>
        <w:outlineLvl w:val="1"/>
        <w:rPr>
          <w:rFonts w:ascii="黑体" w:hAnsi="黑体" w:eastAsia="黑体" w:cs="黑体"/>
          <w:snapToGrid w:val="0"/>
          <w:color w:val="000000"/>
          <w:kern w:val="0"/>
          <w:sz w:val="32"/>
          <w:szCs w:val="32"/>
          <w:lang w:eastAsia="en-US"/>
        </w:rPr>
      </w:pPr>
      <w:r>
        <w:rPr>
          <w:rFonts w:ascii="黑体" w:hAnsi="黑体" w:eastAsia="黑体" w:cs="黑体"/>
          <w:b/>
          <w:bCs/>
          <w:snapToGrid w:val="0"/>
          <w:color w:val="000000"/>
          <w:spacing w:val="-13"/>
          <w:kern w:val="0"/>
          <w:sz w:val="32"/>
          <w:szCs w:val="32"/>
          <w:lang w:eastAsia="en-US"/>
        </w:rPr>
        <w:t>四、</w:t>
      </w:r>
      <w:r>
        <w:rPr>
          <w:rFonts w:ascii="黑体" w:hAnsi="黑体" w:eastAsia="黑体" w:cs="黑体"/>
          <w:snapToGrid w:val="0"/>
          <w:color w:val="000000"/>
          <w:spacing w:val="-59"/>
          <w:kern w:val="0"/>
          <w:sz w:val="32"/>
          <w:szCs w:val="32"/>
          <w:lang w:eastAsia="en-US"/>
        </w:rPr>
        <w:t xml:space="preserve"> </w:t>
      </w:r>
      <w:r>
        <w:rPr>
          <w:rFonts w:ascii="黑体" w:hAnsi="黑体" w:eastAsia="黑体" w:cs="黑体"/>
          <w:b/>
          <w:bCs/>
          <w:snapToGrid w:val="0"/>
          <w:color w:val="000000"/>
          <w:spacing w:val="-13"/>
          <w:kern w:val="0"/>
          <w:sz w:val="32"/>
          <w:szCs w:val="32"/>
          <w:lang w:eastAsia="en-US"/>
        </w:rPr>
        <w:t>工作要求</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84" w:firstLineChars="200"/>
        <w:jc w:val="both"/>
        <w:textAlignment w:val="baseline"/>
        <w:rPr>
          <w:rFonts w:ascii="仿宋" w:hAnsi="仿宋" w:eastAsia="仿宋" w:cs="仿宋"/>
          <w:snapToGrid w:val="0"/>
          <w:color w:val="000000"/>
          <w:kern w:val="0"/>
          <w:sz w:val="32"/>
          <w:szCs w:val="32"/>
          <w:lang w:val="en-US" w:eastAsia="en-US" w:bidi="ar-SA"/>
        </w:rPr>
      </w:pPr>
      <w:r>
        <w:rPr>
          <w:rFonts w:ascii="仿宋" w:hAnsi="仿宋" w:eastAsia="仿宋" w:cs="仿宋"/>
          <w:snapToGrid w:val="0"/>
          <w:color w:val="000000"/>
          <w:spacing w:val="11"/>
          <w:kern w:val="0"/>
          <w:sz w:val="32"/>
          <w:szCs w:val="32"/>
          <w:lang w:val="en-US" w:eastAsia="en-US" w:bidi="ar-SA"/>
        </w:rPr>
        <w:t>各设区市人社局、各院校要高度重视，明确任务分</w:t>
      </w:r>
      <w:r>
        <w:rPr>
          <w:rFonts w:ascii="仿宋" w:hAnsi="仿宋" w:eastAsia="仿宋" w:cs="仿宋"/>
          <w:snapToGrid w:val="0"/>
          <w:color w:val="000000"/>
          <w:spacing w:val="10"/>
          <w:kern w:val="0"/>
          <w:sz w:val="32"/>
          <w:szCs w:val="32"/>
          <w:lang w:val="en-US" w:eastAsia="en-US" w:bidi="ar-SA"/>
        </w:rPr>
        <w:t>工，加强</w:t>
      </w:r>
      <w:r>
        <w:rPr>
          <w:rFonts w:ascii="仿宋" w:hAnsi="仿宋" w:eastAsia="仿宋" w:cs="仿宋"/>
          <w:snapToGrid w:val="0"/>
          <w:color w:val="000000"/>
          <w:spacing w:val="12"/>
          <w:kern w:val="0"/>
          <w:sz w:val="32"/>
          <w:szCs w:val="32"/>
          <w:lang w:val="en-US" w:eastAsia="en-US" w:bidi="ar-SA"/>
        </w:rPr>
        <w:t>协调配合，共同做好毕业生求职创业补贴发</w:t>
      </w:r>
      <w:r>
        <w:rPr>
          <w:rFonts w:ascii="仿宋" w:hAnsi="仿宋" w:eastAsia="仿宋" w:cs="仿宋"/>
          <w:snapToGrid w:val="0"/>
          <w:color w:val="000000"/>
          <w:spacing w:val="11"/>
          <w:kern w:val="0"/>
          <w:sz w:val="32"/>
          <w:szCs w:val="32"/>
          <w:lang w:val="en-US" w:eastAsia="en-US" w:bidi="ar-SA"/>
        </w:rPr>
        <w:t>放工作。各设区市人</w:t>
      </w:r>
      <w:r>
        <w:rPr>
          <w:rFonts w:ascii="仿宋" w:hAnsi="仿宋" w:eastAsia="仿宋" w:cs="仿宋"/>
          <w:snapToGrid w:val="0"/>
          <w:color w:val="000000"/>
          <w:spacing w:val="10"/>
          <w:kern w:val="0"/>
          <w:sz w:val="32"/>
          <w:szCs w:val="32"/>
          <w:lang w:val="en-US" w:eastAsia="en-US" w:bidi="ar-SA"/>
        </w:rPr>
        <w:t>社局、各院校要加强求职创业补贴政策宣传，确保符合条件毕业</w:t>
      </w:r>
      <w:r>
        <w:rPr>
          <w:rFonts w:ascii="仿宋" w:hAnsi="仿宋" w:eastAsia="仿宋" w:cs="仿宋"/>
          <w:snapToGrid w:val="0"/>
          <w:color w:val="000000"/>
          <w:spacing w:val="7"/>
          <w:kern w:val="0"/>
          <w:sz w:val="32"/>
          <w:szCs w:val="32"/>
          <w:lang w:val="en-US" w:eastAsia="en-US" w:bidi="ar-SA"/>
        </w:rPr>
        <w:t>生应知尽知，并加强申请指导，按时序将补贴发放到位。</w:t>
      </w:r>
    </w:p>
    <w:p>
      <w:pPr>
        <w:keepNext w:val="0"/>
        <w:keepLines w:val="0"/>
        <w:pageBreakBefore w:val="0"/>
        <w:kinsoku w:val="0"/>
        <w:wordWrap/>
        <w:overflowPunct/>
        <w:topLinePunct w:val="0"/>
        <w:autoSpaceDE w:val="0"/>
        <w:autoSpaceDN w:val="0"/>
        <w:bidi w:val="0"/>
        <w:adjustRightInd w:val="0"/>
        <w:snapToGrid w:val="0"/>
        <w:spacing w:before="0" w:line="560" w:lineRule="exact"/>
        <w:ind w:left="0" w:right="0" w:firstLine="684" w:firstLineChars="200"/>
        <w:jc w:val="both"/>
        <w:textAlignment w:val="baseline"/>
        <w:rPr>
          <w:rFonts w:ascii="仿宋" w:hAnsi="仿宋" w:eastAsia="仿宋" w:cs="仿宋"/>
          <w:snapToGrid w:val="0"/>
          <w:color w:val="000000"/>
          <w:kern w:val="0"/>
          <w:sz w:val="32"/>
          <w:szCs w:val="32"/>
          <w:lang w:val="en-US" w:eastAsia="en-US" w:bidi="ar-SA"/>
        </w:rPr>
      </w:pPr>
      <w:r>
        <w:rPr>
          <w:rFonts w:ascii="仿宋" w:hAnsi="仿宋" w:eastAsia="仿宋" w:cs="仿宋"/>
          <w:snapToGrid w:val="0"/>
          <w:color w:val="000000"/>
          <w:spacing w:val="11"/>
          <w:kern w:val="0"/>
          <w:sz w:val="32"/>
          <w:szCs w:val="32"/>
          <w:lang w:val="en-US" w:eastAsia="en-US" w:bidi="ar-SA"/>
        </w:rPr>
        <w:t>本通知如有未尽之处或工作中遇到什么问题，</w:t>
      </w:r>
      <w:r>
        <w:rPr>
          <w:rFonts w:ascii="仿宋" w:hAnsi="仿宋" w:eastAsia="仿宋" w:cs="仿宋"/>
          <w:snapToGrid w:val="0"/>
          <w:color w:val="000000"/>
          <w:spacing w:val="10"/>
          <w:kern w:val="0"/>
          <w:sz w:val="32"/>
          <w:szCs w:val="32"/>
          <w:lang w:val="en-US" w:eastAsia="en-US" w:bidi="ar-SA"/>
        </w:rPr>
        <w:t>请及时与省大</w:t>
      </w:r>
      <w:r>
        <w:rPr>
          <w:rFonts w:ascii="仿宋" w:hAnsi="仿宋" w:eastAsia="仿宋" w:cs="仿宋"/>
          <w:snapToGrid w:val="0"/>
          <w:color w:val="000000"/>
          <w:spacing w:val="11"/>
          <w:kern w:val="0"/>
          <w:sz w:val="32"/>
          <w:szCs w:val="32"/>
          <w:lang w:val="en-US" w:eastAsia="en-US" w:bidi="ar-SA"/>
        </w:rPr>
        <w:t>中专毕业生就业工作中心、省技工教育中心、</w:t>
      </w:r>
      <w:r>
        <w:rPr>
          <w:rFonts w:ascii="仿宋" w:hAnsi="仿宋" w:eastAsia="仿宋" w:cs="仿宋"/>
          <w:snapToGrid w:val="0"/>
          <w:color w:val="000000"/>
          <w:spacing w:val="10"/>
          <w:kern w:val="0"/>
          <w:sz w:val="32"/>
          <w:szCs w:val="32"/>
          <w:lang w:val="en-US" w:eastAsia="en-US" w:bidi="ar-SA"/>
        </w:rPr>
        <w:t>各院校所在地人社</w:t>
      </w:r>
      <w:r>
        <w:rPr>
          <w:rFonts w:ascii="仿宋" w:hAnsi="仿宋" w:eastAsia="仿宋" w:cs="仿宋"/>
          <w:snapToGrid w:val="0"/>
          <w:color w:val="000000"/>
          <w:spacing w:val="7"/>
          <w:kern w:val="0"/>
          <w:sz w:val="32"/>
          <w:szCs w:val="32"/>
          <w:lang w:val="en-US" w:eastAsia="en-US" w:bidi="ar-SA"/>
        </w:rPr>
        <w:t>部门联系，技术问题请拨打公共服务网技术咨询电话。公共服务网技术咨询电话：0591-8754</w:t>
      </w:r>
      <w:r>
        <w:rPr>
          <w:rFonts w:ascii="仿宋" w:hAnsi="仿宋" w:eastAsia="仿宋" w:cs="仿宋"/>
          <w:snapToGrid w:val="0"/>
          <w:color w:val="000000"/>
          <w:spacing w:val="6"/>
          <w:kern w:val="0"/>
          <w:sz w:val="32"/>
          <w:szCs w:val="32"/>
          <w:lang w:val="en-US" w:eastAsia="en-US" w:bidi="ar-SA"/>
        </w:rPr>
        <w:t>0939</w:t>
      </w:r>
    </w:p>
    <w:p>
      <w:pPr>
        <w:widowControl/>
        <w:kinsoku w:val="0"/>
        <w:autoSpaceDE w:val="0"/>
        <w:autoSpaceDN w:val="0"/>
        <w:adjustRightInd w:val="0"/>
        <w:snapToGrid w:val="0"/>
        <w:spacing w:line="241" w:lineRule="auto"/>
        <w:jc w:val="left"/>
        <w:textAlignment w:val="baseline"/>
        <w:rPr>
          <w:rFonts w:hint="default" w:ascii="Arial" w:hAnsi="Arial" w:eastAsia="Arial" w:cs="Arial"/>
          <w:snapToGrid w:val="0"/>
          <w:color w:val="000000"/>
          <w:kern w:val="0"/>
          <w:sz w:val="21"/>
          <w:szCs w:val="21"/>
          <w:lang w:val="en-US" w:eastAsia="zh-CN"/>
        </w:rPr>
      </w:pPr>
    </w:p>
    <w:p/>
    <w:sectPr>
      <w:footerReference r:id="rId3" w:type="default"/>
      <w:pgSz w:w="11906" w:h="16839"/>
      <w:pgMar w:top="2098" w:right="1474" w:bottom="1984" w:left="1587" w:header="0" w:footer="93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2AB8740B"/>
    <w:rsid w:val="2AB8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宋体" w:hAnsi="宋体" w:eastAsia="黑体"/>
      <w:b/>
      <w:kern w:val="44"/>
      <w:sz w:val="28"/>
      <w:szCs w:val="4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2024-06-21T03:58:00Z</dcterms:created>
  <dc:creator>N.</dc:creator>
  <cp:lastModifiedBy>N.</cp:lastModifiedBy>
  <dcterms:modified xsi:type="dcterms:W3CDTF">2024-06-21T03:59:01Z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B7E2B0B11F5F4DB3AAE7F70D980E55AA_11</vt:lpwstr>
  </property>
</Properties>
</file>