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6"/>
        <w:snapToGrid w:val="0"/>
        <w:spacing w:line="240" w:lineRule="atLeas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/>
        </w:rPr>
        <w:t>福州英华职业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eastAsia="zh-CN"/>
        </w:rPr>
        <w:t>实训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</w:rPr>
        <w:t>室建设项目立项申请表</w:t>
      </w:r>
    </w:p>
    <w:tbl>
      <w:tblPr>
        <w:tblStyle w:val="3"/>
        <w:tblpPr w:leftFromText="180" w:rightFromText="180" w:vertAnchor="text" w:horzAnchor="margin" w:tblpXSpec="center" w:tblpY="133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90"/>
        <w:gridCol w:w="1428"/>
        <w:gridCol w:w="1135"/>
        <w:gridCol w:w="648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35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2890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建设单位（盖章）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35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2890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建设性质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35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建设地点</w:t>
            </w:r>
          </w:p>
        </w:tc>
        <w:tc>
          <w:tcPr>
            <w:tcW w:w="2890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资金来源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35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面向专业</w:t>
            </w:r>
          </w:p>
        </w:tc>
        <w:tc>
          <w:tcPr>
            <w:tcW w:w="2890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服务课程/职业工种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0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建设目标（指每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个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实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训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室要解决 的具体实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训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项目）</w:t>
            </w:r>
          </w:p>
        </w:tc>
        <w:tc>
          <w:tcPr>
            <w:tcW w:w="7865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主要建设内容</w:t>
            </w:r>
          </w:p>
        </w:tc>
        <w:tc>
          <w:tcPr>
            <w:tcW w:w="786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项目建设的必要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性和可行性（已</w:t>
            </w:r>
          </w:p>
          <w:p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有的基础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和条件）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</w:tc>
        <w:tc>
          <w:tcPr>
            <w:tcW w:w="786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预期效益分析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</w:tc>
        <w:tc>
          <w:tcPr>
            <w:tcW w:w="786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仪器设备（项目）名称及预算金额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注：包括仪器设备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安装、调试，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室内供电、供水、照明、通风等系统，室内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二次装修等。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仪器设备（项目）名称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预算金额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（万元）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预算总金额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5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5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5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4925" w:type="dxa"/>
            <w:gridSpan w:val="2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系（部）意见：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负责人（签名）：            </w:t>
            </w:r>
          </w:p>
          <w:p>
            <w:pPr>
              <w:ind w:right="36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360" w:firstLine="2640" w:firstLineChars="11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月  日</w:t>
            </w:r>
          </w:p>
        </w:tc>
        <w:tc>
          <w:tcPr>
            <w:tcW w:w="4975" w:type="dxa"/>
            <w:gridSpan w:val="4"/>
          </w:tcPr>
          <w:p>
            <w:pPr>
              <w:ind w:right="4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教务处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意见：</w:t>
            </w:r>
          </w:p>
          <w:p>
            <w:pPr>
              <w:ind w:right="42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42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2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负责人（签名）：        </w:t>
            </w:r>
          </w:p>
          <w:p>
            <w:pPr>
              <w:ind w:right="42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  <w:p>
            <w:pPr>
              <w:ind w:right="42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9900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学院分管领导意见：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（签名）：              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C0982CE-B0E0-4402-8794-458FB0D6AD0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4E75748-F979-4327-BAD0-3B575AE20D7B}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D47F0"/>
    <w:rsid w:val="073B6E7B"/>
    <w:rsid w:val="3A387FA7"/>
    <w:rsid w:val="4E3D47F0"/>
    <w:rsid w:val="5A931E72"/>
    <w:rsid w:val="6C496289"/>
    <w:rsid w:val="7F4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S2"/>
    <w:next w:val="1"/>
    <w:qFormat/>
    <w:uiPriority w:val="0"/>
    <w:pPr>
      <w:ind w:firstLine="480"/>
      <w:jc w:val="center"/>
    </w:pPr>
    <w:rPr>
      <w:rFonts w:ascii="黑体" w:hAnsi="Algerian" w:eastAsia="黑体" w:cs="Times New Roman"/>
      <w:b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2023-04-06T08:03:00Z</dcterms:created>
  <dc:creator>阿增</dc:creator>
  <cp:lastModifiedBy>阿增</cp:lastModifiedBy>
  <dcterms:modified xsi:type="dcterms:W3CDTF">2025-11-14T07:54:14Z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