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AD99">
      <w:pPr>
        <w:shd w:val="clear" w:color="auto" w:fill="auto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</w:p>
    <w:p w14:paraId="1D25615C">
      <w:pPr>
        <w:shd w:val="clear" w:color="auto" w:fill="auto"/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</w:rPr>
        <w:t>项目重新招标情况说明函</w:t>
      </w:r>
      <w:bookmarkEnd w:id="0"/>
    </w:p>
    <w:p w14:paraId="59062DA8">
      <w:pPr>
        <w:shd w:val="clear" w:color="auto" w:fill="auto"/>
        <w:jc w:val="center"/>
        <w:rPr>
          <w:rFonts w:hint="eastAsia" w:ascii="仿宋_GB2312" w:hAnsi="宋体" w:eastAsia="仿宋_GB2312"/>
          <w:sz w:val="30"/>
          <w:szCs w:val="30"/>
          <w:highlight w:val="none"/>
          <w:shd w:val="clear" w:color="auto" w:fill="FFFFFF"/>
          <w:lang w:bidi="ar"/>
        </w:rPr>
      </w:pPr>
    </w:p>
    <w:p w14:paraId="429B15B8">
      <w:pPr>
        <w:shd w:val="clear" w:color="auto" w:fill="auto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bidi="ar"/>
        </w:rPr>
        <w:t>申购部门：</w:t>
      </w:r>
    </w:p>
    <w:p w14:paraId="129A882C">
      <w:pPr>
        <w:pStyle w:val="2"/>
        <w:widowControl/>
        <w:shd w:val="clear" w:color="auto" w:fill="auto"/>
        <w:spacing w:line="480" w:lineRule="exact"/>
        <w:ind w:firstLine="960" w:firstLineChars="300"/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  <w:t>**项目流标/中标人自动放弃等。</w:t>
      </w:r>
    </w:p>
    <w:p w14:paraId="52E2CA19">
      <w:pPr>
        <w:pStyle w:val="2"/>
        <w:widowControl/>
        <w:shd w:val="clear" w:color="auto" w:fill="auto"/>
        <w:spacing w:line="480" w:lineRule="exact"/>
        <w:ind w:firstLine="960" w:firstLineChars="300"/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  <w:t>请贵部门确认本项目是否需要调整招标内容后重新组织招标。</w:t>
      </w:r>
    </w:p>
    <w:tbl>
      <w:tblPr>
        <w:tblStyle w:val="3"/>
        <w:tblpPr w:leftFromText="180" w:rightFromText="180" w:vertAnchor="text" w:horzAnchor="page" w:tblpX="2160" w:tblpY="7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A1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3B19C">
            <w:pPr>
              <w:pStyle w:val="5"/>
              <w:shd w:val="clear" w:color="auto" w:fill="auto"/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  <w:t>申购部门意见：</w:t>
            </w:r>
          </w:p>
          <w:p w14:paraId="109E73F2">
            <w:pPr>
              <w:pStyle w:val="5"/>
              <w:shd w:val="clear" w:color="auto" w:fill="auto"/>
              <w:ind w:firstLine="620"/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  <w:t xml:space="preserve"> </w:t>
            </w:r>
          </w:p>
          <w:p w14:paraId="3727BD18">
            <w:pPr>
              <w:pStyle w:val="5"/>
              <w:shd w:val="clear" w:color="auto" w:fill="auto"/>
              <w:ind w:firstLine="620"/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</w:pPr>
          </w:p>
          <w:p w14:paraId="7C1C5100">
            <w:pPr>
              <w:pStyle w:val="5"/>
              <w:shd w:val="clear" w:color="auto" w:fill="auto"/>
              <w:ind w:firstLine="600" w:firstLineChars="200"/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  <w:t>若有修改，请将修改内容以附件形式附后。</w:t>
            </w:r>
          </w:p>
          <w:p w14:paraId="13571499">
            <w:pPr>
              <w:pStyle w:val="5"/>
              <w:shd w:val="clear" w:color="auto" w:fill="auto"/>
              <w:ind w:firstLine="600" w:firstLineChars="200"/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/>
                <w:kern w:val="2"/>
                <w:sz w:val="30"/>
                <w:szCs w:val="30"/>
                <w:highlight w:val="none"/>
                <w:shd w:val="clear" w:color="auto" w:fill="FFFFFF"/>
                <w:lang w:bidi="ar"/>
              </w:rPr>
              <w:t xml:space="preserve">申购部门负责人：（签字）       申购部门：（盖章）    </w:t>
            </w:r>
          </w:p>
          <w:p w14:paraId="12A35809">
            <w:pPr>
              <w:pStyle w:val="5"/>
              <w:shd w:val="clear" w:color="auto" w:fill="auto"/>
              <w:rPr>
                <w:rFonts w:hint="eastAsia" w:ascii="仿宋_GB2312" w:hAnsi="宋体" w:eastAsia="仿宋_GB2312"/>
                <w:kern w:val="2"/>
                <w:sz w:val="31"/>
                <w:szCs w:val="31"/>
                <w:highlight w:val="none"/>
                <w:shd w:val="clear" w:color="auto" w:fill="FFFFFF"/>
                <w:lang w:bidi="ar"/>
              </w:rPr>
            </w:pPr>
          </w:p>
        </w:tc>
      </w:tr>
    </w:tbl>
    <w:p w14:paraId="1A76FDD1">
      <w:pPr>
        <w:pStyle w:val="2"/>
        <w:widowControl/>
        <w:shd w:val="clear" w:color="auto" w:fill="auto"/>
        <w:wordWrap w:val="0"/>
        <w:spacing w:line="480" w:lineRule="exact"/>
        <w:ind w:firstLine="720" w:firstLineChars="300"/>
        <w:jc w:val="right"/>
        <w:rPr>
          <w:rFonts w:hint="eastAsia" w:ascii="宋体" w:hAnsi="宋体" w:cs="宋体"/>
          <w:highlight w:val="none"/>
          <w:shd w:val="clear" w:color="auto" w:fill="FFFFFF"/>
        </w:rPr>
      </w:pPr>
    </w:p>
    <w:p w14:paraId="7D53A8F6">
      <w:pPr>
        <w:pStyle w:val="2"/>
        <w:widowControl/>
        <w:shd w:val="clear" w:color="auto" w:fill="auto"/>
        <w:spacing w:line="480" w:lineRule="exact"/>
        <w:ind w:firstLine="720" w:firstLineChars="300"/>
        <w:jc w:val="right"/>
        <w:rPr>
          <w:rFonts w:hint="eastAsia" w:ascii="宋体" w:hAnsi="宋体" w:cs="宋体"/>
          <w:highlight w:val="none"/>
          <w:shd w:val="clear" w:color="auto" w:fill="FFFFFF"/>
        </w:rPr>
      </w:pPr>
    </w:p>
    <w:p w14:paraId="5619F3D3">
      <w:pPr>
        <w:pStyle w:val="2"/>
        <w:widowControl/>
        <w:shd w:val="clear" w:color="auto" w:fill="auto"/>
        <w:spacing w:line="480" w:lineRule="exact"/>
        <w:ind w:firstLine="960" w:firstLineChars="300"/>
        <w:jc w:val="right"/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</w:pPr>
    </w:p>
    <w:p w14:paraId="54B26EE1">
      <w:pPr>
        <w:pStyle w:val="2"/>
        <w:widowControl/>
        <w:shd w:val="clear" w:color="auto" w:fill="auto"/>
        <w:spacing w:line="480" w:lineRule="exact"/>
        <w:ind w:firstLine="960" w:firstLineChars="300"/>
        <w:jc w:val="center"/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  <w:t xml:space="preserve">                               后勤管理处</w:t>
      </w:r>
    </w:p>
    <w:p w14:paraId="3EA927E9">
      <w:pPr>
        <w:pStyle w:val="2"/>
        <w:widowControl/>
        <w:shd w:val="clear" w:color="auto" w:fill="auto"/>
        <w:spacing w:line="480" w:lineRule="exact"/>
        <w:ind w:left="7038" w:leftChars="456" w:hanging="6080" w:hangingChars="1900"/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/>
          <w:kern w:val="2"/>
          <w:sz w:val="32"/>
          <w:szCs w:val="32"/>
          <w:highlight w:val="none"/>
          <w:shd w:val="clear" w:color="auto" w:fill="FFFFFF"/>
          <w:lang w:bidi="ar"/>
        </w:rPr>
        <w:t xml:space="preserve">                                    年   月   日</w:t>
      </w:r>
    </w:p>
    <w:p w14:paraId="06C17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E6880"/>
    <w:rsid w:val="33CE6880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paragraph" w:customStyle="1" w:styleId="5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2025-04-14T08:22:00Z</dcterms:created>
  <dc:creator>WPS_1664162863</dc:creator>
  <cp:lastModifiedBy>WPS_1664162863</cp:lastModifiedBy>
  <dcterms:modified xsi:type="dcterms:W3CDTF">2025-04-14T08:22:39Z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399221DD7B0547F8989083B8CD652D83_11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